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D2" w:rsidRDefault="00075F02" w:rsidP="00C04966">
      <w:pPr>
        <w:spacing w:after="0"/>
        <w:jc w:val="center"/>
        <w:rPr>
          <w:rFonts w:ascii="Arial" w:hAnsi="Arial" w:cs="Arial"/>
          <w:i/>
          <w:noProof/>
          <w:color w:val="000000"/>
          <w:sz w:val="20"/>
          <w:szCs w:val="20"/>
          <w:shd w:val="clear" w:color="auto" w:fill="FFFFFF"/>
          <w:lang w:val="en-US"/>
        </w:rPr>
      </w:pPr>
      <w:r>
        <w:rPr>
          <w:rFonts w:ascii="Arial" w:hAnsi="Arial" w:cs="Arial"/>
          <w:i/>
          <w:noProof/>
          <w:color w:val="000000"/>
          <w:sz w:val="20"/>
          <w:szCs w:val="20"/>
          <w:shd w:val="clear" w:color="auto" w:fill="FFFFFF"/>
        </w:rPr>
        <w:drawing>
          <wp:inline distT="0" distB="0" distL="0" distR="0">
            <wp:extent cx="819150" cy="6572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C922D2" w:rsidRPr="00FF0ED2" w:rsidRDefault="00C922D2" w:rsidP="00C04966">
      <w:pPr>
        <w:spacing w:after="0"/>
        <w:jc w:val="center"/>
        <w:rPr>
          <w:rFonts w:ascii="Times New Roman" w:hAnsi="Times New Roman"/>
          <w:caps/>
          <w:noProof/>
          <w:color w:val="000000"/>
          <w:sz w:val="32"/>
          <w:szCs w:val="32"/>
          <w:shd w:val="clear" w:color="auto" w:fill="FFFFFF"/>
        </w:rPr>
      </w:pPr>
      <w:r w:rsidRPr="00FF0ED2">
        <w:rPr>
          <w:rFonts w:ascii="Times New Roman" w:hAnsi="Times New Roman"/>
          <w:caps/>
          <w:noProof/>
          <w:color w:val="000000"/>
          <w:sz w:val="32"/>
          <w:szCs w:val="32"/>
          <w:shd w:val="clear" w:color="auto" w:fill="FFFFFF"/>
        </w:rPr>
        <w:t>ДонецкАЯ НароднАЯ РеспубликА</w:t>
      </w:r>
    </w:p>
    <w:p w:rsidR="00C922D2" w:rsidRPr="00C04966" w:rsidRDefault="00C922D2" w:rsidP="0099135C">
      <w:pPr>
        <w:spacing w:before="120" w:after="0"/>
        <w:jc w:val="center"/>
        <w:rPr>
          <w:rFonts w:ascii="Times New Roman" w:hAnsi="Times New Roman"/>
          <w:b/>
          <w:spacing w:val="80"/>
          <w:sz w:val="28"/>
          <w:szCs w:val="28"/>
        </w:rPr>
      </w:pPr>
      <w:r w:rsidRPr="00FF0ED2">
        <w:rPr>
          <w:rFonts w:ascii="Times New Roman" w:hAnsi="Times New Roman"/>
          <w:b/>
          <w:spacing w:val="80"/>
          <w:sz w:val="44"/>
        </w:rPr>
        <w:t>ЗАКОН</w:t>
      </w:r>
    </w:p>
    <w:p w:rsidR="00C04966" w:rsidRPr="00C04966" w:rsidRDefault="00C04966" w:rsidP="00C04966">
      <w:pPr>
        <w:spacing w:after="0"/>
        <w:jc w:val="center"/>
        <w:rPr>
          <w:rFonts w:ascii="Times New Roman" w:hAnsi="Times New Roman"/>
          <w:b/>
          <w:spacing w:val="80"/>
          <w:sz w:val="28"/>
          <w:szCs w:val="28"/>
        </w:rPr>
      </w:pPr>
    </w:p>
    <w:p w:rsidR="00C04966" w:rsidRPr="00C04966" w:rsidRDefault="00C04966" w:rsidP="00C04966">
      <w:pPr>
        <w:spacing w:after="0"/>
        <w:jc w:val="center"/>
        <w:rPr>
          <w:rFonts w:ascii="Times New Roman" w:hAnsi="Times New Roman"/>
          <w:b/>
          <w:spacing w:val="80"/>
          <w:sz w:val="28"/>
          <w:szCs w:val="28"/>
        </w:rPr>
      </w:pPr>
    </w:p>
    <w:p w:rsidR="00C922D2" w:rsidRDefault="00C922D2" w:rsidP="00C04966">
      <w:pPr>
        <w:spacing w:after="0"/>
        <w:jc w:val="center"/>
        <w:rPr>
          <w:rFonts w:ascii="Times New Roman" w:hAnsi="Times New Roman"/>
          <w:b/>
          <w:bCs/>
          <w:sz w:val="28"/>
          <w:szCs w:val="28"/>
        </w:rPr>
      </w:pPr>
      <w:r w:rsidRPr="007B1183">
        <w:rPr>
          <w:rFonts w:ascii="Times New Roman" w:hAnsi="Times New Roman"/>
          <w:b/>
          <w:bCs/>
          <w:sz w:val="28"/>
          <w:szCs w:val="28"/>
        </w:rPr>
        <w:t xml:space="preserve">О </w:t>
      </w:r>
      <w:r>
        <w:rPr>
          <w:rFonts w:ascii="Times New Roman" w:hAnsi="Times New Roman"/>
          <w:b/>
          <w:bCs/>
          <w:sz w:val="28"/>
          <w:szCs w:val="28"/>
        </w:rPr>
        <w:t>ПРОТИВОДЕЙСТВИИ ЭКСТРЕМИСТСКОЙ ДЕЯТЕЛЬНОСТИ</w:t>
      </w:r>
    </w:p>
    <w:p w:rsidR="00C04966" w:rsidRDefault="00C04966" w:rsidP="00C04966">
      <w:pPr>
        <w:spacing w:after="0"/>
        <w:jc w:val="center"/>
        <w:rPr>
          <w:rFonts w:ascii="Times New Roman" w:hAnsi="Times New Roman"/>
          <w:b/>
          <w:bCs/>
          <w:sz w:val="28"/>
          <w:szCs w:val="28"/>
        </w:rPr>
      </w:pPr>
    </w:p>
    <w:p w:rsidR="00C04966" w:rsidRDefault="00C04966" w:rsidP="00C04966">
      <w:pPr>
        <w:spacing w:after="0"/>
        <w:jc w:val="center"/>
        <w:rPr>
          <w:rFonts w:ascii="Times New Roman" w:hAnsi="Times New Roman"/>
          <w:b/>
          <w:bCs/>
          <w:sz w:val="28"/>
          <w:szCs w:val="28"/>
        </w:rPr>
      </w:pPr>
    </w:p>
    <w:p w:rsidR="005D5FE1" w:rsidRDefault="005D5FE1" w:rsidP="00C04966">
      <w:pPr>
        <w:spacing w:after="0"/>
        <w:jc w:val="center"/>
        <w:rPr>
          <w:rFonts w:ascii="Times New Roman" w:hAnsi="Times New Roman"/>
          <w:b/>
          <w:bCs/>
          <w:sz w:val="28"/>
          <w:szCs w:val="28"/>
        </w:rPr>
      </w:pPr>
      <w:proofErr w:type="gramStart"/>
      <w:r w:rsidRPr="005D5FE1">
        <w:rPr>
          <w:rFonts w:ascii="Times New Roman" w:hAnsi="Times New Roman"/>
          <w:b/>
          <w:bCs/>
          <w:sz w:val="28"/>
          <w:szCs w:val="28"/>
        </w:rPr>
        <w:t>Принят</w:t>
      </w:r>
      <w:proofErr w:type="gramEnd"/>
      <w:r w:rsidRPr="005D5FE1">
        <w:rPr>
          <w:rFonts w:ascii="Times New Roman" w:hAnsi="Times New Roman"/>
          <w:b/>
          <w:bCs/>
          <w:sz w:val="28"/>
          <w:szCs w:val="28"/>
        </w:rPr>
        <w:t xml:space="preserve"> Постановлением Народного Совета </w:t>
      </w:r>
      <w:r>
        <w:rPr>
          <w:rFonts w:ascii="Times New Roman" w:hAnsi="Times New Roman"/>
          <w:b/>
          <w:bCs/>
          <w:sz w:val="28"/>
          <w:szCs w:val="28"/>
        </w:rPr>
        <w:t>29</w:t>
      </w:r>
      <w:r w:rsidR="00C04966">
        <w:rPr>
          <w:rFonts w:ascii="Times New Roman" w:hAnsi="Times New Roman"/>
          <w:b/>
          <w:bCs/>
          <w:sz w:val="28"/>
          <w:szCs w:val="28"/>
        </w:rPr>
        <w:t xml:space="preserve"> мая </w:t>
      </w:r>
      <w:r w:rsidRPr="005D5FE1">
        <w:rPr>
          <w:rFonts w:ascii="Times New Roman" w:hAnsi="Times New Roman"/>
          <w:b/>
          <w:bCs/>
          <w:sz w:val="28"/>
          <w:szCs w:val="28"/>
        </w:rPr>
        <w:t>2015</w:t>
      </w:r>
      <w:r w:rsidR="00C04966">
        <w:rPr>
          <w:rFonts w:ascii="Times New Roman" w:hAnsi="Times New Roman"/>
          <w:b/>
          <w:bCs/>
          <w:sz w:val="28"/>
          <w:szCs w:val="28"/>
        </w:rPr>
        <w:t xml:space="preserve"> года</w:t>
      </w:r>
    </w:p>
    <w:p w:rsidR="00450CA6" w:rsidRDefault="00450CA6" w:rsidP="00C04966">
      <w:pPr>
        <w:spacing w:after="0"/>
        <w:jc w:val="center"/>
        <w:rPr>
          <w:rFonts w:ascii="Times New Roman" w:hAnsi="Times New Roman"/>
          <w:b/>
          <w:bCs/>
          <w:sz w:val="28"/>
          <w:szCs w:val="28"/>
        </w:rPr>
      </w:pPr>
    </w:p>
    <w:p w:rsidR="00450CA6" w:rsidRDefault="00E50A00" w:rsidP="00C04966">
      <w:pPr>
        <w:spacing w:after="0"/>
        <w:jc w:val="center"/>
        <w:rPr>
          <w:rFonts w:ascii="Times New Roman" w:hAnsi="Times New Roman"/>
          <w:bCs/>
          <w:i/>
          <w:sz w:val="28"/>
          <w:szCs w:val="28"/>
        </w:rPr>
      </w:pPr>
      <w:r>
        <w:rPr>
          <w:rFonts w:ascii="Times New Roman" w:hAnsi="Times New Roman"/>
          <w:bCs/>
          <w:i/>
          <w:sz w:val="28"/>
          <w:szCs w:val="28"/>
        </w:rPr>
        <w:t xml:space="preserve">(С изменениями, внесенными Законом </w:t>
      </w:r>
      <w:hyperlink r:id="rId10" w:history="1">
        <w:r w:rsidRPr="00E50A00">
          <w:rPr>
            <w:rStyle w:val="ac"/>
            <w:rFonts w:ascii="Times New Roman" w:hAnsi="Times New Roman"/>
            <w:bCs/>
            <w:i/>
            <w:sz w:val="28"/>
            <w:szCs w:val="28"/>
          </w:rPr>
          <w:t>от 12.03.2020 № 108-</w:t>
        </w:r>
        <w:r w:rsidRPr="00E50A00">
          <w:rPr>
            <w:rStyle w:val="ac"/>
            <w:rFonts w:ascii="Times New Roman" w:hAnsi="Times New Roman"/>
            <w:bCs/>
            <w:i/>
            <w:sz w:val="28"/>
            <w:szCs w:val="28"/>
            <w:lang w:val="en-US"/>
          </w:rPr>
          <w:t>II</w:t>
        </w:r>
        <w:r w:rsidRPr="00E50A00">
          <w:rPr>
            <w:rStyle w:val="ac"/>
            <w:rFonts w:ascii="Times New Roman" w:hAnsi="Times New Roman"/>
            <w:bCs/>
            <w:i/>
            <w:sz w:val="28"/>
            <w:szCs w:val="28"/>
          </w:rPr>
          <w:t>НС</w:t>
        </w:r>
      </w:hyperlink>
      <w:r>
        <w:rPr>
          <w:rFonts w:ascii="Times New Roman" w:hAnsi="Times New Roman"/>
          <w:bCs/>
          <w:i/>
          <w:sz w:val="28"/>
          <w:szCs w:val="28"/>
        </w:rPr>
        <w:t>)</w:t>
      </w:r>
    </w:p>
    <w:p w:rsidR="00E50A00" w:rsidRDefault="00E50A00" w:rsidP="00C04966">
      <w:pPr>
        <w:spacing w:after="0"/>
        <w:jc w:val="center"/>
        <w:rPr>
          <w:rFonts w:ascii="Times New Roman" w:hAnsi="Times New Roman"/>
          <w:bCs/>
          <w:i/>
          <w:sz w:val="28"/>
          <w:szCs w:val="28"/>
        </w:rPr>
      </w:pPr>
    </w:p>
    <w:p w:rsidR="00E50A00" w:rsidRPr="00E50A00" w:rsidRDefault="00E50A00" w:rsidP="00C04966">
      <w:pPr>
        <w:spacing w:after="0"/>
        <w:jc w:val="center"/>
        <w:rPr>
          <w:rFonts w:ascii="Times New Roman" w:hAnsi="Times New Roman"/>
          <w:bCs/>
          <w:i/>
          <w:sz w:val="28"/>
          <w:szCs w:val="28"/>
        </w:rPr>
      </w:pPr>
      <w:r w:rsidRPr="00E50A00">
        <w:rPr>
          <w:rFonts w:ascii="Times New Roman" w:hAnsi="Times New Roman"/>
          <w:i/>
          <w:sz w:val="28"/>
          <w:szCs w:val="28"/>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11" w:history="1">
        <w:r w:rsidRPr="00E50A00">
          <w:rPr>
            <w:rFonts w:ascii="Times New Roman" w:hAnsi="Times New Roman"/>
            <w:i/>
            <w:color w:val="0000FF"/>
            <w:sz w:val="28"/>
            <w:szCs w:val="28"/>
            <w:u w:val="single"/>
          </w:rPr>
          <w:t>Закону от 12.03.2020 № 108-</w:t>
        </w:r>
        <w:r w:rsidRPr="00E50A00">
          <w:rPr>
            <w:rFonts w:ascii="Times New Roman" w:hAnsi="Times New Roman"/>
            <w:i/>
            <w:color w:val="0000FF"/>
            <w:sz w:val="28"/>
            <w:szCs w:val="28"/>
            <w:u w:val="single"/>
            <w:lang w:val="en-US"/>
          </w:rPr>
          <w:t>I</w:t>
        </w:r>
        <w:r w:rsidRPr="00E50A00">
          <w:rPr>
            <w:rFonts w:ascii="Times New Roman" w:hAnsi="Times New Roman"/>
            <w:i/>
            <w:color w:val="0000FF"/>
            <w:sz w:val="28"/>
            <w:szCs w:val="28"/>
            <w:u w:val="single"/>
          </w:rPr>
          <w:t>IНС</w:t>
        </w:r>
      </w:hyperlink>
      <w:r w:rsidRPr="00E50A00">
        <w:rPr>
          <w:rFonts w:ascii="Times New Roman" w:hAnsi="Times New Roman"/>
          <w:i/>
          <w:sz w:val="28"/>
          <w:szCs w:val="28"/>
        </w:rPr>
        <w:t>)</w:t>
      </w:r>
    </w:p>
    <w:p w:rsidR="00C04966" w:rsidRPr="005D5FE1" w:rsidRDefault="00C04966" w:rsidP="00E50A00">
      <w:pPr>
        <w:spacing w:after="0" w:line="240" w:lineRule="auto"/>
        <w:rPr>
          <w:rFonts w:ascii="Times New Roman" w:hAnsi="Times New Roman"/>
          <w:b/>
          <w:bCs/>
          <w:sz w:val="28"/>
          <w:szCs w:val="28"/>
        </w:rPr>
      </w:pPr>
    </w:p>
    <w:p w:rsidR="00C922D2" w:rsidRPr="00470B3E" w:rsidRDefault="00C922D2" w:rsidP="0099135C">
      <w:pPr>
        <w:spacing w:after="360"/>
        <w:ind w:firstLine="709"/>
        <w:jc w:val="both"/>
        <w:rPr>
          <w:rFonts w:ascii="Times New Roman" w:hAnsi="Times New Roman"/>
          <w:sz w:val="28"/>
          <w:szCs w:val="28"/>
        </w:rPr>
      </w:pPr>
      <w:r w:rsidRPr="00470B3E">
        <w:rPr>
          <w:rFonts w:ascii="Times New Roman" w:hAnsi="Times New Roman"/>
          <w:sz w:val="28"/>
          <w:szCs w:val="28"/>
        </w:rPr>
        <w:t>Настоящим Законом в целях защиты прав и свобод человека и гражданина, основ конституционного строя, обеспечения целостности и безопасности Донецкой Народной Республики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w:t>
      </w:r>
      <w:r>
        <w:rPr>
          <w:rFonts w:ascii="Times New Roman" w:hAnsi="Times New Roman"/>
          <w:b/>
          <w:bCs/>
          <w:sz w:val="28"/>
          <w:szCs w:val="28"/>
        </w:rPr>
        <w:t> </w:t>
      </w:r>
      <w:r w:rsidR="00C922D2" w:rsidRPr="004419C9">
        <w:rPr>
          <w:rFonts w:ascii="Times New Roman" w:hAnsi="Times New Roman"/>
          <w:b/>
          <w:bCs/>
          <w:sz w:val="28"/>
          <w:szCs w:val="28"/>
        </w:rPr>
        <w:t>Основные понятия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Для целей настоящего Закона применяются следующие основные понятия: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экстремистская деятельность (экстремизм):</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 xml:space="preserve">а)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4419C9">
        <w:rPr>
          <w:rFonts w:ascii="Times New Roman" w:hAnsi="Times New Roman"/>
          <w:sz w:val="28"/>
          <w:szCs w:val="28"/>
        </w:rPr>
        <w:t>на</w:t>
      </w:r>
      <w:proofErr w:type="gramEnd"/>
      <w:r w:rsidRPr="004419C9">
        <w:rPr>
          <w:rFonts w:ascii="Times New Roman" w:hAnsi="Times New Roman"/>
          <w:sz w:val="28"/>
          <w:szCs w:val="28"/>
        </w:rPr>
        <w:t>:</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насильственное изменение основ конституционного строя и нарушение целостности Донецкой Народной Республики;</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lastRenderedPageBreak/>
        <w:t>- </w:t>
      </w:r>
      <w:r w:rsidR="00C922D2" w:rsidRPr="004419C9">
        <w:rPr>
          <w:rFonts w:ascii="Times New Roman" w:hAnsi="Times New Roman"/>
          <w:sz w:val="28"/>
          <w:szCs w:val="28"/>
        </w:rPr>
        <w:t>подрыв безопасности Донецкой Народной Республики;</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захват или присвоение властных полномочий;</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создание незаконных вооруженных формирований;</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публичное оправдание терроризма или публичные призывы к осуществлению террористической деятельности;</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разжигание расовой, национальной или религиозной розни, а также социальной розни, связанной с насилием или призывами к насилию;</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унижение национального достоинства;</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C922D2" w:rsidRPr="004419C9" w:rsidRDefault="005D5FE1" w:rsidP="0099135C">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C922D2" w:rsidRPr="004419C9" w:rsidRDefault="00C922D2" w:rsidP="0099135C">
      <w:pPr>
        <w:spacing w:after="360"/>
        <w:ind w:firstLine="709"/>
        <w:jc w:val="both"/>
        <w:rPr>
          <w:rFonts w:ascii="Times New Roman" w:hAnsi="Times New Roman"/>
          <w:sz w:val="28"/>
          <w:szCs w:val="28"/>
        </w:rPr>
      </w:pPr>
      <w:proofErr w:type="gramStart"/>
      <w:r w:rsidRPr="004419C9">
        <w:rPr>
          <w:rFonts w:ascii="Times New Roman" w:hAnsi="Times New Roman"/>
          <w:sz w:val="28"/>
          <w:szCs w:val="28"/>
        </w:rPr>
        <w:t>б)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кроме воспроизведенной непосредственно на предметах религиозного культа, предметах народных культур, орнаментах архитектуры;</w:t>
      </w:r>
      <w:proofErr w:type="gramEnd"/>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в) публичные призывы к осуществлению указанной деятельности или массовое распространение заведомо экстремистских материалов, а равно их изготовление в целях массового распространения;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г)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 xml:space="preserve">экстремистская организация ― общественное или религиозное объединение либо иная организация, в отношении </w:t>
      </w:r>
      <w:proofErr w:type="gramStart"/>
      <w:r w:rsidR="00C922D2" w:rsidRPr="004419C9">
        <w:rPr>
          <w:rFonts w:ascii="Times New Roman" w:hAnsi="Times New Roman"/>
          <w:sz w:val="28"/>
          <w:szCs w:val="28"/>
        </w:rPr>
        <w:t>которых</w:t>
      </w:r>
      <w:proofErr w:type="gramEnd"/>
      <w:r w:rsidR="00C922D2" w:rsidRPr="004419C9">
        <w:rPr>
          <w:rFonts w:ascii="Times New Roman" w:hAnsi="Times New Roman"/>
          <w:sz w:val="28"/>
          <w:szCs w:val="28"/>
        </w:rPr>
        <w:t xml:space="preserve"> по основаниям, предусмотренным настоящим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 xml:space="preserve">экстремистские </w:t>
      </w:r>
      <w:proofErr w:type="gramStart"/>
      <w:r w:rsidR="00C922D2" w:rsidRPr="004419C9">
        <w:rPr>
          <w:rFonts w:ascii="Times New Roman" w:hAnsi="Times New Roman"/>
          <w:sz w:val="28"/>
          <w:szCs w:val="28"/>
        </w:rPr>
        <w:t>материалы</w:t>
      </w:r>
      <w:proofErr w:type="gramEnd"/>
      <w:r w:rsidR="00C922D2" w:rsidRPr="004419C9">
        <w:rPr>
          <w:rFonts w:ascii="Times New Roman" w:hAnsi="Times New Roman"/>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w:t>
      </w:r>
      <w:r>
        <w:rPr>
          <w:rFonts w:ascii="Times New Roman" w:hAnsi="Times New Roman"/>
          <w:sz w:val="28"/>
          <w:szCs w:val="28"/>
        </w:rPr>
        <w:t> </w:t>
      </w:r>
      <w:r w:rsidR="00C922D2" w:rsidRPr="004419C9">
        <w:rPr>
          <w:rFonts w:ascii="Times New Roman" w:hAnsi="Times New Roman"/>
          <w:sz w:val="28"/>
          <w:szCs w:val="28"/>
        </w:rPr>
        <w:t xml:space="preserve">(или)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roofErr w:type="gramStart"/>
      <w:r w:rsidR="00C922D2" w:rsidRPr="004419C9">
        <w:rPr>
          <w:rFonts w:ascii="Times New Roman" w:hAnsi="Times New Roman"/>
          <w:sz w:val="28"/>
          <w:szCs w:val="28"/>
        </w:rPr>
        <w:t xml:space="preserve">А также под нацистской символикой в настоящем Законе понимаются знамена, значки, атрибуты униформы, приветствия и пароли, представляющие собой воспроизведение в любой форме соответствующей символики, использовавшейся Национал-социалистической рабочей партией Германии и фашистской партией Италии: заимствованные </w:t>
      </w:r>
      <w:proofErr w:type="spellStart"/>
      <w:r w:rsidR="00C922D2" w:rsidRPr="004419C9">
        <w:rPr>
          <w:rFonts w:ascii="Times New Roman" w:hAnsi="Times New Roman"/>
          <w:sz w:val="28"/>
          <w:szCs w:val="28"/>
        </w:rPr>
        <w:t>свастические</w:t>
      </w:r>
      <w:proofErr w:type="spellEnd"/>
      <w:r w:rsidR="00C922D2" w:rsidRPr="004419C9">
        <w:rPr>
          <w:rFonts w:ascii="Times New Roman" w:hAnsi="Times New Roman"/>
          <w:sz w:val="28"/>
          <w:szCs w:val="28"/>
        </w:rPr>
        <w:t xml:space="preserve"> символики и другие отличительные знаки государственных, военных и других структур, признанных преступными Нюрнбергским международным трибуналом, фасций, приветственных жестов и т.д., а также другая символика</w:t>
      </w:r>
      <w:proofErr w:type="gramEnd"/>
      <w:r w:rsidR="00C922D2" w:rsidRPr="004419C9">
        <w:rPr>
          <w:rFonts w:ascii="Times New Roman" w:hAnsi="Times New Roman"/>
          <w:sz w:val="28"/>
          <w:szCs w:val="28"/>
        </w:rPr>
        <w:t>, напоминающая нацистскую (фашистскую);</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 xml:space="preserve">противодействие экстремизму-деятельность государственных органов и органов местного самоуправления, </w:t>
      </w:r>
      <w:proofErr w:type="gramStart"/>
      <w:r w:rsidR="00C922D2" w:rsidRPr="004419C9">
        <w:rPr>
          <w:rFonts w:ascii="Times New Roman" w:hAnsi="Times New Roman"/>
          <w:sz w:val="28"/>
          <w:szCs w:val="28"/>
        </w:rPr>
        <w:t>направленная</w:t>
      </w:r>
      <w:proofErr w:type="gramEnd"/>
      <w:r w:rsidR="00C922D2" w:rsidRPr="004419C9">
        <w:rPr>
          <w:rFonts w:ascii="Times New Roman" w:hAnsi="Times New Roman"/>
          <w:sz w:val="28"/>
          <w:szCs w:val="28"/>
        </w:rPr>
        <w:t xml:space="preserve"> на защиту основ конституционного строя, прав и свобод человека и гражданина, обеспечение целостности и национальной безопасности государства, выявление и устранение причин и условий, способствующих проявлениям экстремизма, а также на предупреждение, выявление, пресечение экстремистской деятельности и ликвидацию ее последствий.</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2.</w:t>
      </w:r>
      <w:r w:rsidR="00C04966">
        <w:rPr>
          <w:rFonts w:ascii="Times New Roman" w:hAnsi="Times New Roman"/>
          <w:b/>
          <w:bCs/>
          <w:sz w:val="28"/>
          <w:szCs w:val="28"/>
        </w:rPr>
        <w:t> </w:t>
      </w:r>
      <w:r w:rsidR="00C922D2" w:rsidRPr="004419C9">
        <w:rPr>
          <w:rFonts w:ascii="Times New Roman" w:hAnsi="Times New Roman"/>
          <w:b/>
          <w:bCs/>
          <w:sz w:val="28"/>
          <w:szCs w:val="28"/>
        </w:rPr>
        <w:t>Основные принципы противодействия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Противодействие экстремистской деятельности основывается на следующих принципах:</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1) </w:t>
      </w:r>
      <w:r w:rsidR="00C922D2" w:rsidRPr="004419C9">
        <w:rPr>
          <w:rFonts w:ascii="Times New Roman" w:hAnsi="Times New Roman"/>
          <w:sz w:val="28"/>
          <w:szCs w:val="28"/>
        </w:rPr>
        <w:t>признание, соблюдение и защита прав и свобод человека и гражданина, а равно законных интересов организации;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законность;</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гласность;</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приоритет обеспечения безопасности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приоритет мер, направленных на предупреждение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6) </w:t>
      </w:r>
      <w:r w:rsidR="00C922D2" w:rsidRPr="004419C9">
        <w:rPr>
          <w:rFonts w:ascii="Times New Roman" w:hAnsi="Times New Roman"/>
          <w:sz w:val="28"/>
          <w:szCs w:val="28"/>
        </w:rPr>
        <w:t>сотрудничество государства с общественными и религиозными объединениями, международными и иными организациями, гражданами в противодействии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7)</w:t>
      </w:r>
      <w:r w:rsidR="00C04966">
        <w:rPr>
          <w:rFonts w:ascii="Times New Roman" w:hAnsi="Times New Roman"/>
          <w:sz w:val="28"/>
          <w:szCs w:val="28"/>
        </w:rPr>
        <w:t> </w:t>
      </w:r>
      <w:r w:rsidRPr="004419C9">
        <w:rPr>
          <w:rFonts w:ascii="Times New Roman" w:hAnsi="Times New Roman"/>
          <w:sz w:val="28"/>
          <w:szCs w:val="28"/>
        </w:rPr>
        <w:t>неотвратимость наказания за осуществление экстремистской деятельности.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3.</w:t>
      </w:r>
      <w:r w:rsidR="00C04966">
        <w:rPr>
          <w:rFonts w:ascii="Times New Roman" w:hAnsi="Times New Roman"/>
          <w:bCs/>
          <w:sz w:val="28"/>
          <w:szCs w:val="28"/>
        </w:rPr>
        <w:t> </w:t>
      </w:r>
      <w:r w:rsidR="00C922D2" w:rsidRPr="004419C9">
        <w:rPr>
          <w:rFonts w:ascii="Times New Roman" w:hAnsi="Times New Roman"/>
          <w:b/>
          <w:bCs/>
          <w:sz w:val="28"/>
          <w:szCs w:val="28"/>
        </w:rPr>
        <w:t>Основные направления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Противодействие экстремистской деятельности осуществляется по следующим основным направлениям: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4.</w:t>
      </w:r>
      <w:r w:rsidR="00C04966">
        <w:rPr>
          <w:rFonts w:ascii="Times New Roman" w:hAnsi="Times New Roman"/>
          <w:b/>
          <w:bCs/>
          <w:sz w:val="28"/>
          <w:szCs w:val="28"/>
        </w:rPr>
        <w:t> </w:t>
      </w:r>
      <w:r w:rsidR="00C922D2" w:rsidRPr="004419C9">
        <w:rPr>
          <w:rFonts w:ascii="Times New Roman" w:hAnsi="Times New Roman"/>
          <w:b/>
          <w:bCs/>
          <w:sz w:val="28"/>
          <w:szCs w:val="28"/>
        </w:rPr>
        <w:t>Субъекты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Глава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1) </w:t>
      </w:r>
      <w:r w:rsidR="00C922D2" w:rsidRPr="004419C9">
        <w:rPr>
          <w:rFonts w:ascii="Times New Roman" w:hAnsi="Times New Roman"/>
          <w:sz w:val="28"/>
          <w:szCs w:val="28"/>
        </w:rPr>
        <w:t>определяет основные направления государственной политики в области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обеспечивает согласованное функционирование и взаимодействие органов государственной власти Донецкой Народной Республики в области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201B2B">
        <w:rPr>
          <w:rFonts w:ascii="Times New Roman" w:hAnsi="Times New Roman"/>
          <w:sz w:val="28"/>
          <w:szCs w:val="28"/>
        </w:rPr>
        <w:t>Правительство</w:t>
      </w:r>
      <w:r w:rsidR="00C922D2" w:rsidRPr="004419C9">
        <w:rPr>
          <w:rFonts w:ascii="Times New Roman" w:hAnsi="Times New Roman"/>
          <w:sz w:val="28"/>
          <w:szCs w:val="28"/>
        </w:rPr>
        <w:t xml:space="preserve">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определяет компетенцию республиканских органов исполнительной власти, руководство деятельностью которых он осуществляет, в области противодействия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организует разработку и осуществление мер по предупреждению экстремистс</w:t>
      </w:r>
      <w:r>
        <w:rPr>
          <w:rFonts w:ascii="Times New Roman" w:hAnsi="Times New Roman"/>
          <w:sz w:val="28"/>
          <w:szCs w:val="28"/>
        </w:rPr>
        <w:t>кой деятельности, минимизацию и </w:t>
      </w:r>
      <w:r w:rsidR="00C922D2" w:rsidRPr="004419C9">
        <w:rPr>
          <w:rFonts w:ascii="Times New Roman" w:hAnsi="Times New Roman"/>
          <w:sz w:val="28"/>
          <w:szCs w:val="28"/>
        </w:rPr>
        <w:t>(или) ликвидацию последствий ее проявлений;</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организует обеспечение деятельности республиканских органов исполнительной власти по противодействию экстремистской деятельности необходимыми силами, средствами и ресурсами.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Республиканские органы исполнительной власти и органы местного самоуправления участвуют в противодействии экстремистской деятельности в пределах своей компетенции.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4.</w:t>
      </w:r>
      <w:r w:rsidR="00C04966">
        <w:rPr>
          <w:rFonts w:ascii="Times New Roman" w:hAnsi="Times New Roman"/>
          <w:sz w:val="28"/>
          <w:szCs w:val="28"/>
        </w:rPr>
        <w:t> </w:t>
      </w:r>
      <w:proofErr w:type="gramStart"/>
      <w:r w:rsidRPr="004419C9">
        <w:rPr>
          <w:rFonts w:ascii="Times New Roman" w:hAnsi="Times New Roman"/>
          <w:sz w:val="28"/>
          <w:szCs w:val="28"/>
        </w:rPr>
        <w:t>В целях обеспечения координации деятельности республиканских органов исполнительной власти и органов местного самоуправления по противодействию экстремистской деятельности по решению Главы Донецкой Народной Республики, в установленном законодательством Донецкой Народной Республики порядке, могут формироваться органы в составе представителей органов государственной власти, органов местного самоуправления и иных лиц.</w:t>
      </w:r>
      <w:proofErr w:type="gramEnd"/>
      <w:r w:rsidRPr="004419C9">
        <w:rPr>
          <w:rFonts w:ascii="Times New Roman" w:hAnsi="Times New Roman"/>
          <w:sz w:val="28"/>
          <w:szCs w:val="28"/>
        </w:rPr>
        <w:t xml:space="preserve">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5.</w:t>
      </w:r>
      <w:r>
        <w:rPr>
          <w:rFonts w:ascii="Times New Roman" w:hAnsi="Times New Roman"/>
          <w:b/>
          <w:bCs/>
          <w:sz w:val="28"/>
          <w:szCs w:val="28"/>
        </w:rPr>
        <w:t> </w:t>
      </w:r>
      <w:r w:rsidR="00C922D2" w:rsidRPr="004419C9">
        <w:rPr>
          <w:rFonts w:ascii="Times New Roman" w:hAnsi="Times New Roman"/>
          <w:b/>
          <w:bCs/>
          <w:sz w:val="28"/>
          <w:szCs w:val="28"/>
        </w:rPr>
        <w:t>Профилактика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 xml:space="preserve">В целях противодействия экстремистской деятельности органы государственной власти, органы местного самоуправления в пределах своей </w:t>
      </w:r>
      <w:r w:rsidR="00C922D2" w:rsidRPr="004419C9">
        <w:rPr>
          <w:rFonts w:ascii="Times New Roman" w:hAnsi="Times New Roman"/>
          <w:sz w:val="28"/>
          <w:szCs w:val="28"/>
        </w:rPr>
        <w:lastRenderedPageBreak/>
        <w:t>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6.</w:t>
      </w:r>
      <w:r w:rsidR="00C04966">
        <w:rPr>
          <w:rFonts w:ascii="Times New Roman" w:hAnsi="Times New Roman"/>
          <w:bCs/>
          <w:sz w:val="28"/>
          <w:szCs w:val="28"/>
        </w:rPr>
        <w:t> </w:t>
      </w:r>
      <w:r w:rsidR="00C922D2" w:rsidRPr="004419C9">
        <w:rPr>
          <w:rFonts w:ascii="Times New Roman" w:hAnsi="Times New Roman"/>
          <w:b/>
          <w:bCs/>
          <w:sz w:val="28"/>
          <w:szCs w:val="28"/>
        </w:rPr>
        <w:t>Объявление предостережения о недопустимости осуществления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 xml:space="preserve">1. </w:t>
      </w:r>
      <w:proofErr w:type="gramStart"/>
      <w:r w:rsidRPr="004419C9">
        <w:rPr>
          <w:rFonts w:ascii="Times New Roman" w:hAnsi="Times New Roman"/>
          <w:sz w:val="28"/>
          <w:szCs w:val="28"/>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Донецкой Народной Республики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w:t>
      </w:r>
      <w:proofErr w:type="gramEnd"/>
      <w:r w:rsidRPr="004419C9">
        <w:rPr>
          <w:rFonts w:ascii="Times New Roman" w:hAnsi="Times New Roman"/>
          <w:sz w:val="28"/>
          <w:szCs w:val="28"/>
        </w:rPr>
        <w:t xml:space="preserve"> недопустимости такой деятельности с указанием конкретных оснований объявления предостережения.</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Предостережение может быть обжаловано в суд в установленном порядке.</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7.</w:t>
      </w:r>
      <w:r w:rsidR="00C04966">
        <w:rPr>
          <w:rFonts w:ascii="Times New Roman" w:hAnsi="Times New Roman"/>
          <w:b/>
          <w:bCs/>
          <w:sz w:val="28"/>
          <w:szCs w:val="28"/>
        </w:rPr>
        <w:t> </w:t>
      </w:r>
      <w:r w:rsidR="00C922D2" w:rsidRPr="004419C9">
        <w:rPr>
          <w:rFonts w:ascii="Times New Roman" w:hAnsi="Times New Roman"/>
          <w:b/>
          <w:bCs/>
          <w:sz w:val="28"/>
          <w:szCs w:val="28"/>
        </w:rPr>
        <w:t>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proofErr w:type="gramStart"/>
      <w:r w:rsidR="00C922D2" w:rsidRPr="004419C9">
        <w:rPr>
          <w:rFonts w:ascii="Times New Roman" w:hAnsi="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00C922D2" w:rsidRPr="004419C9">
        <w:rPr>
          <w:rFonts w:ascii="Times New Roman" w:hAnsi="Times New Roman"/>
          <w:sz w:val="28"/>
          <w:szCs w:val="28"/>
        </w:rPr>
        <w:t xml:space="preserve"> В случае</w:t>
      </w:r>
      <w:proofErr w:type="gramStart"/>
      <w:r w:rsidR="00C922D2" w:rsidRPr="004419C9">
        <w:rPr>
          <w:rFonts w:ascii="Times New Roman" w:hAnsi="Times New Roman"/>
          <w:sz w:val="28"/>
          <w:szCs w:val="28"/>
        </w:rPr>
        <w:t>,</w:t>
      </w:r>
      <w:proofErr w:type="gramEnd"/>
      <w:r w:rsidR="00C922D2" w:rsidRPr="004419C9">
        <w:rPr>
          <w:rFonts w:ascii="Times New Roman" w:hAnsi="Times New Roman"/>
          <w:sz w:val="28"/>
          <w:szCs w:val="28"/>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Предупреждение общественному или религиозному объединению либо иной организации выносится Генеральным прокурором Донецкой Народной Республики или подчиненным ему соответствующим прокурором. Предупреждение общественному или религиозному объединению может быть вынесено также республиканским органом исполнительной власти, осуществляющим государственную регистрацию общественных объединений и религиозных организаций или его соответствующим территориальным органом.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Предупреждение может быть обжаловано в суд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В случае</w:t>
      </w:r>
      <w:proofErr w:type="gramStart"/>
      <w:r w:rsidR="00C922D2" w:rsidRPr="004419C9">
        <w:rPr>
          <w:rFonts w:ascii="Times New Roman" w:hAnsi="Times New Roman"/>
          <w:sz w:val="28"/>
          <w:szCs w:val="28"/>
        </w:rPr>
        <w:t>,</w:t>
      </w:r>
      <w:proofErr w:type="gramEnd"/>
      <w:r w:rsidR="00C922D2" w:rsidRPr="004419C9">
        <w:rPr>
          <w:rFonts w:ascii="Times New Roman" w:hAnsi="Times New Roman"/>
          <w:sz w:val="28"/>
          <w:szCs w:val="28"/>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8.</w:t>
      </w:r>
      <w:r w:rsidR="00C04966">
        <w:rPr>
          <w:rFonts w:ascii="Times New Roman" w:hAnsi="Times New Roman"/>
          <w:b/>
          <w:bCs/>
          <w:sz w:val="28"/>
          <w:szCs w:val="28"/>
        </w:rPr>
        <w:t> </w:t>
      </w:r>
      <w:r w:rsidR="00C922D2" w:rsidRPr="004419C9">
        <w:rPr>
          <w:rFonts w:ascii="Times New Roman" w:hAnsi="Times New Roman"/>
          <w:b/>
          <w:bCs/>
          <w:sz w:val="28"/>
          <w:szCs w:val="28"/>
        </w:rPr>
        <w:t>Предупреждение о недопустимости распространения экстремистских материалов через средства массовой информации и осуществления ими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proofErr w:type="gramStart"/>
      <w:r w:rsidR="00C922D2" w:rsidRPr="004419C9">
        <w:rPr>
          <w:rFonts w:ascii="Times New Roman" w:hAnsi="Times New Roman"/>
          <w:sz w:val="28"/>
          <w:szCs w:val="28"/>
        </w:rPr>
        <w:t>В случае распространения через средства массовой информации экстремистских материалов либо выявления фактов, свидетельствующих о наличии в их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республиканским органом исполнительной власти, который реализует государственную политику в сфере контроля и надзора за средствами массовой информации, массовых коммуникаций, информационных</w:t>
      </w:r>
      <w:proofErr w:type="gramEnd"/>
      <w:r w:rsidR="00C922D2" w:rsidRPr="004419C9">
        <w:rPr>
          <w:rFonts w:ascii="Times New Roman" w:hAnsi="Times New Roman"/>
          <w:sz w:val="28"/>
          <w:szCs w:val="28"/>
        </w:rPr>
        <w:t xml:space="preserve"> технологий и связи, либо Генеральным </w:t>
      </w:r>
      <w:r w:rsidR="00C922D2" w:rsidRPr="004419C9">
        <w:rPr>
          <w:rFonts w:ascii="Times New Roman" w:hAnsi="Times New Roman"/>
          <w:sz w:val="28"/>
          <w:szCs w:val="28"/>
        </w:rPr>
        <w:lastRenderedPageBreak/>
        <w:t>прокурором Донецкой Народной Республики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00C922D2" w:rsidRPr="004419C9">
        <w:rPr>
          <w:rFonts w:ascii="Times New Roman" w:hAnsi="Times New Roman"/>
          <w:sz w:val="28"/>
          <w:szCs w:val="28"/>
        </w:rPr>
        <w:t>,</w:t>
      </w:r>
      <w:proofErr w:type="gramEnd"/>
      <w:r w:rsidR="00C922D2" w:rsidRPr="004419C9">
        <w:rPr>
          <w:rFonts w:ascii="Times New Roman" w:hAnsi="Times New Roman"/>
          <w:sz w:val="28"/>
          <w:szCs w:val="28"/>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2.</w:t>
      </w:r>
      <w:r w:rsidR="00C04966">
        <w:rPr>
          <w:rFonts w:ascii="Times New Roman" w:hAnsi="Times New Roman"/>
          <w:sz w:val="28"/>
          <w:szCs w:val="28"/>
        </w:rPr>
        <w:t> </w:t>
      </w:r>
      <w:r w:rsidRPr="004419C9">
        <w:rPr>
          <w:rFonts w:ascii="Times New Roman" w:hAnsi="Times New Roman"/>
          <w:sz w:val="28"/>
          <w:szCs w:val="28"/>
        </w:rPr>
        <w:t xml:space="preserve">Предупреждение может быть обжаловано в суд в </w:t>
      </w:r>
      <w:r w:rsidR="0099135C">
        <w:rPr>
          <w:rFonts w:ascii="Times New Roman" w:hAnsi="Times New Roman"/>
          <w:sz w:val="28"/>
          <w:szCs w:val="28"/>
        </w:rPr>
        <w:t>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В случае</w:t>
      </w:r>
      <w:proofErr w:type="gramStart"/>
      <w:r w:rsidR="00C922D2" w:rsidRPr="004419C9">
        <w:rPr>
          <w:rFonts w:ascii="Times New Roman" w:hAnsi="Times New Roman"/>
          <w:sz w:val="28"/>
          <w:szCs w:val="28"/>
        </w:rPr>
        <w:t>,</w:t>
      </w:r>
      <w:proofErr w:type="gramEnd"/>
      <w:r w:rsidR="00C922D2" w:rsidRPr="004419C9">
        <w:rPr>
          <w:rFonts w:ascii="Times New Roman" w:hAnsi="Times New Roman"/>
          <w:sz w:val="28"/>
          <w:szCs w:val="28"/>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Законом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proofErr w:type="gramStart"/>
      <w:r w:rsidR="00C922D2" w:rsidRPr="004419C9">
        <w:rPr>
          <w:rFonts w:ascii="Times New Roman" w:hAnsi="Times New Roman"/>
          <w:sz w:val="28"/>
          <w:szCs w:val="28"/>
        </w:rPr>
        <w:t>Санкции настоящего Закона не применяются, если воспроизведение нацистской (фашистской) символики имеет место в рамках художественных или научных фильмов и публикаций, осуждающих фашизм либо излагающих исторические события, а также отображающих культовые обряды, традиции с использованием знаков национальной геральдической символики России и других стран, когда соответствующая символика не может рассматриваться в качестве нацистской (фашистской).</w:t>
      </w:r>
      <w:proofErr w:type="gramEnd"/>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9.</w:t>
      </w:r>
      <w:r w:rsidR="00C04966">
        <w:rPr>
          <w:rFonts w:ascii="Times New Roman" w:hAnsi="Times New Roman"/>
          <w:b/>
          <w:bCs/>
          <w:sz w:val="28"/>
          <w:szCs w:val="28"/>
        </w:rPr>
        <w:t> </w:t>
      </w:r>
      <w:r w:rsidR="00C922D2" w:rsidRPr="004419C9">
        <w:rPr>
          <w:rFonts w:ascii="Times New Roman" w:hAnsi="Times New Roman"/>
          <w:b/>
          <w:bCs/>
          <w:sz w:val="28"/>
          <w:szCs w:val="28"/>
        </w:rPr>
        <w:t>Ответственность общественных и религиозных объединений, иных организаций за осуществление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В Донецкой Народной Республике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proofErr w:type="gramStart"/>
      <w:r w:rsidR="00C922D2" w:rsidRPr="004419C9">
        <w:rPr>
          <w:rFonts w:ascii="Times New Roman" w:hAnsi="Times New Roman"/>
          <w:sz w:val="28"/>
          <w:szCs w:val="28"/>
        </w:rPr>
        <w:t>В случае, предусмотренном частью четвертой статьи 7 настоящего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w:t>
      </w:r>
      <w:r>
        <w:rPr>
          <w:rFonts w:ascii="Times New Roman" w:hAnsi="Times New Roman"/>
          <w:sz w:val="28"/>
          <w:szCs w:val="28"/>
        </w:rPr>
        <w:t>мическим интересам физических и </w:t>
      </w:r>
      <w:r w:rsidR="00C922D2" w:rsidRPr="004419C9">
        <w:rPr>
          <w:rFonts w:ascii="Times New Roman" w:hAnsi="Times New Roman"/>
          <w:sz w:val="28"/>
          <w:szCs w:val="28"/>
        </w:rPr>
        <w:t>(или) юридических лиц, обществу</w:t>
      </w:r>
      <w:proofErr w:type="gramEnd"/>
      <w:r w:rsidR="00C922D2" w:rsidRPr="004419C9">
        <w:rPr>
          <w:rFonts w:ascii="Times New Roman" w:hAnsi="Times New Roman"/>
          <w:sz w:val="28"/>
          <w:szCs w:val="28"/>
        </w:rPr>
        <w:t xml:space="preserve"> </w:t>
      </w:r>
      <w:proofErr w:type="gramStart"/>
      <w:r w:rsidR="00C922D2" w:rsidRPr="004419C9">
        <w:rPr>
          <w:rFonts w:ascii="Times New Roman" w:hAnsi="Times New Roman"/>
          <w:sz w:val="28"/>
          <w:szCs w:val="28"/>
        </w:rPr>
        <w:t>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Донецкой Народной Республики или подчиненного ему соответствующего прокурора.</w:t>
      </w:r>
      <w:proofErr w:type="gramEnd"/>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proofErr w:type="gramStart"/>
      <w:r w:rsidR="00C922D2" w:rsidRPr="004419C9">
        <w:rPr>
          <w:rFonts w:ascii="Times New Roman" w:hAnsi="Times New Roman"/>
          <w:sz w:val="28"/>
          <w:szCs w:val="28"/>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республиканского органа исполнительной власти, осуществляющего государственную регистрацию общественных объединений и религиозных организаций или его соответствующего территориального органа.</w:t>
      </w:r>
      <w:proofErr w:type="gramEnd"/>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В случае принятия судом по основаниям, предусмотренным настоящим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proofErr w:type="gramStart"/>
      <w:r w:rsidR="00C922D2" w:rsidRPr="004419C9">
        <w:rPr>
          <w:rFonts w:ascii="Times New Roman" w:hAnsi="Times New Roman"/>
          <w:sz w:val="28"/>
          <w:szCs w:val="28"/>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Законом, подлежит обращению в собственность Донецкой Народной Республики.</w:t>
      </w:r>
      <w:proofErr w:type="gramEnd"/>
      <w:r w:rsidR="00C922D2" w:rsidRPr="004419C9">
        <w:rPr>
          <w:rFonts w:ascii="Times New Roman" w:hAnsi="Times New Roman"/>
          <w:sz w:val="28"/>
          <w:szCs w:val="28"/>
        </w:rPr>
        <w:t xml:space="preserve"> Решение об обращении указанного имущества в собственность Донецкой Народной Республики выносится судом одновременно с решением о ликвидации общественного или религиозного объединения либо иной организации.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6. </w:t>
      </w:r>
      <w:r w:rsidR="00C922D2" w:rsidRPr="004419C9">
        <w:rPr>
          <w:rFonts w:ascii="Times New Roman" w:hAnsi="Times New Roman"/>
          <w:sz w:val="28"/>
          <w:szCs w:val="28"/>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Законом, и описание символики указанных объединений, организаций подлежат размещению в информационно-телекоммуникационной сети «Интернет» на </w:t>
      </w:r>
      <w:proofErr w:type="gramStart"/>
      <w:r w:rsidR="00C922D2" w:rsidRPr="004419C9">
        <w:rPr>
          <w:rFonts w:ascii="Times New Roman" w:hAnsi="Times New Roman"/>
          <w:sz w:val="28"/>
          <w:szCs w:val="28"/>
        </w:rPr>
        <w:t>сайтах</w:t>
      </w:r>
      <w:proofErr w:type="gramEnd"/>
      <w:r w:rsidR="00C922D2" w:rsidRPr="004419C9">
        <w:rPr>
          <w:rFonts w:ascii="Times New Roman" w:hAnsi="Times New Roman"/>
          <w:sz w:val="28"/>
          <w:szCs w:val="28"/>
        </w:rPr>
        <w:t xml:space="preserve"> уполномоченных на то республиканских органов исполнительной власти. Указанный перечень подлежит опубликованию в официальных периодических изданиях, определенных </w:t>
      </w:r>
      <w:r w:rsidR="00201B2B">
        <w:rPr>
          <w:rFonts w:ascii="Times New Roman" w:hAnsi="Times New Roman"/>
          <w:sz w:val="28"/>
          <w:szCs w:val="28"/>
        </w:rPr>
        <w:t>Правительством</w:t>
      </w:r>
      <w:r w:rsidR="00C922D2" w:rsidRPr="004419C9">
        <w:rPr>
          <w:rFonts w:ascii="Times New Roman" w:hAnsi="Times New Roman"/>
          <w:sz w:val="28"/>
          <w:szCs w:val="28"/>
        </w:rPr>
        <w:t xml:space="preserve"> Донецкой Народной Республики.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10.</w:t>
      </w:r>
      <w:r w:rsidR="00C04966">
        <w:rPr>
          <w:rFonts w:ascii="Times New Roman" w:hAnsi="Times New Roman"/>
          <w:b/>
          <w:bCs/>
          <w:sz w:val="28"/>
          <w:szCs w:val="28"/>
        </w:rPr>
        <w:t> </w:t>
      </w:r>
      <w:r w:rsidR="00C922D2" w:rsidRPr="004419C9">
        <w:rPr>
          <w:rFonts w:ascii="Times New Roman" w:hAnsi="Times New Roman"/>
          <w:b/>
          <w:bCs/>
          <w:sz w:val="28"/>
          <w:szCs w:val="28"/>
        </w:rPr>
        <w:t>Приостановление деятельности общественного или религиозного объединения</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proofErr w:type="gramStart"/>
      <w:r w:rsidR="00C922D2" w:rsidRPr="004419C9">
        <w:rPr>
          <w:rFonts w:ascii="Times New Roman" w:hAnsi="Times New Roman"/>
          <w:sz w:val="28"/>
          <w:szCs w:val="28"/>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Генеральный прокурор Донецкой Народной Республики или подчиненный ему соответствующий прокурор с</w:t>
      </w:r>
      <w:proofErr w:type="gramEnd"/>
      <w:r w:rsidR="00C922D2" w:rsidRPr="004419C9">
        <w:rPr>
          <w:rFonts w:ascii="Times New Roman" w:hAnsi="Times New Roman"/>
          <w:sz w:val="28"/>
          <w:szCs w:val="28"/>
        </w:rPr>
        <w:t xml:space="preserve"> момента его обращения в суд по основаниям, предусмотренным статьей 9 настоящего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proofErr w:type="gramStart"/>
      <w:r w:rsidR="00C922D2" w:rsidRPr="004419C9">
        <w:rPr>
          <w:rFonts w:ascii="Times New Roman" w:hAnsi="Times New Roman"/>
          <w:sz w:val="28"/>
          <w:szCs w:val="28"/>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w:t>
      </w:r>
      <w:r w:rsidR="00C922D2" w:rsidRPr="004419C9">
        <w:rPr>
          <w:rFonts w:ascii="Times New Roman" w:hAnsi="Times New Roman"/>
          <w:sz w:val="28"/>
          <w:szCs w:val="28"/>
        </w:rPr>
        <w:lastRenderedPageBreak/>
        <w:t>принимать участие в выборах и референдумах, использовать банковские вклады, за исключением</w:t>
      </w:r>
      <w:proofErr w:type="gramEnd"/>
      <w:r w:rsidR="00C922D2" w:rsidRPr="004419C9">
        <w:rPr>
          <w:rFonts w:ascii="Times New Roman" w:hAnsi="Times New Roman"/>
          <w:sz w:val="28"/>
          <w:szCs w:val="28"/>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Приостановление деятельности политических партий осуществляется в порядке, предусмотренном законодательством Донецкой Народной Республики, регулирующим деятельность политических партий.</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11.</w:t>
      </w:r>
      <w:r w:rsidR="00C04966">
        <w:rPr>
          <w:rFonts w:ascii="Times New Roman" w:hAnsi="Times New Roman"/>
          <w:b/>
          <w:bCs/>
          <w:sz w:val="28"/>
          <w:szCs w:val="28"/>
        </w:rPr>
        <w:t> </w:t>
      </w:r>
      <w:r w:rsidR="00C922D2" w:rsidRPr="004419C9">
        <w:rPr>
          <w:rFonts w:ascii="Times New Roman" w:hAnsi="Times New Roman"/>
          <w:b/>
          <w:bCs/>
          <w:sz w:val="28"/>
          <w:szCs w:val="28"/>
        </w:rPr>
        <w:t>Ответственность средств массовой информации за распространение экстремистских материалов и осуществление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C04966">
        <w:rPr>
          <w:rFonts w:ascii="Times New Roman" w:hAnsi="Times New Roman"/>
          <w:sz w:val="28"/>
          <w:szCs w:val="28"/>
        </w:rPr>
        <w:t> </w:t>
      </w:r>
      <w:r w:rsidRPr="004419C9">
        <w:rPr>
          <w:rFonts w:ascii="Times New Roman" w:hAnsi="Times New Roman"/>
          <w:sz w:val="28"/>
          <w:szCs w:val="28"/>
        </w:rPr>
        <w:t>В Донецкой Народной Республике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2.</w:t>
      </w:r>
      <w:r w:rsidR="00C04966">
        <w:rPr>
          <w:rFonts w:ascii="Times New Roman" w:hAnsi="Times New Roman"/>
          <w:sz w:val="28"/>
          <w:szCs w:val="28"/>
        </w:rPr>
        <w:t> </w:t>
      </w:r>
      <w:proofErr w:type="gramStart"/>
      <w:r w:rsidRPr="004419C9">
        <w:rPr>
          <w:rFonts w:ascii="Times New Roman" w:hAnsi="Times New Roman"/>
          <w:sz w:val="28"/>
          <w:szCs w:val="28"/>
        </w:rPr>
        <w:t>В случае, предусмотренном частью третьей статьи 8 настоящего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w:t>
      </w:r>
      <w:r w:rsidR="00C04966">
        <w:rPr>
          <w:rFonts w:ascii="Times New Roman" w:hAnsi="Times New Roman"/>
          <w:sz w:val="28"/>
          <w:szCs w:val="28"/>
        </w:rPr>
        <w:t>мическим интересам физических и </w:t>
      </w:r>
      <w:r w:rsidRPr="004419C9">
        <w:rPr>
          <w:rFonts w:ascii="Times New Roman" w:hAnsi="Times New Roman"/>
          <w:sz w:val="28"/>
          <w:szCs w:val="28"/>
        </w:rPr>
        <w:t>(или) юридических лиц, обществу и государству или создающей реальную угрозу причинения такого вреда, деятельность соответствующего</w:t>
      </w:r>
      <w:proofErr w:type="gramEnd"/>
      <w:r w:rsidRPr="004419C9">
        <w:rPr>
          <w:rFonts w:ascii="Times New Roman" w:hAnsi="Times New Roman"/>
          <w:sz w:val="28"/>
          <w:szCs w:val="28"/>
        </w:rPr>
        <w:t xml:space="preserve"> </w:t>
      </w:r>
      <w:proofErr w:type="gramStart"/>
      <w:r w:rsidRPr="004419C9">
        <w:rPr>
          <w:rFonts w:ascii="Times New Roman" w:hAnsi="Times New Roman"/>
          <w:sz w:val="28"/>
          <w:szCs w:val="28"/>
        </w:rPr>
        <w:t>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республиканского органа исполнительной власти, который реализует государственную политику в сфере контроля и надзора за средствами массовой информации, массовых коммуникаций, информационных технологий и связи, телерадиовещания и средств массовых коммуникаций, либо Генерального прокурора Донецкой Народной Республики или подчиненного ему соответствующего</w:t>
      </w:r>
      <w:proofErr w:type="gramEnd"/>
      <w:r w:rsidRPr="004419C9">
        <w:rPr>
          <w:rFonts w:ascii="Times New Roman" w:hAnsi="Times New Roman"/>
          <w:sz w:val="28"/>
          <w:szCs w:val="28"/>
        </w:rPr>
        <w:t xml:space="preserve"> прокурора.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lastRenderedPageBreak/>
        <w:t>3. </w:t>
      </w:r>
      <w:r w:rsidR="00C922D2" w:rsidRPr="004419C9">
        <w:rPr>
          <w:rFonts w:ascii="Times New Roman" w:hAnsi="Times New Roman"/>
          <w:sz w:val="28"/>
          <w:szCs w:val="28"/>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12.</w:t>
      </w:r>
      <w:r w:rsidR="00C04966">
        <w:rPr>
          <w:rFonts w:ascii="Times New Roman" w:hAnsi="Times New Roman"/>
          <w:b/>
          <w:bCs/>
          <w:sz w:val="28"/>
          <w:szCs w:val="28"/>
        </w:rPr>
        <w:t> </w:t>
      </w:r>
      <w:r w:rsidR="00C922D2" w:rsidRPr="004419C9">
        <w:rPr>
          <w:rFonts w:ascii="Times New Roman" w:hAnsi="Times New Roman"/>
          <w:b/>
          <w:bCs/>
          <w:sz w:val="28"/>
          <w:szCs w:val="28"/>
        </w:rPr>
        <w:t>Недопущение использования сетей связи общего пользования для осуществления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Запрещается использование сетей связи общего пользования для осуществления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В случае</w:t>
      </w:r>
      <w:proofErr w:type="gramStart"/>
      <w:r w:rsidR="00C922D2" w:rsidRPr="004419C9">
        <w:rPr>
          <w:rFonts w:ascii="Times New Roman" w:hAnsi="Times New Roman"/>
          <w:sz w:val="28"/>
          <w:szCs w:val="28"/>
        </w:rPr>
        <w:t>,</w:t>
      </w:r>
      <w:proofErr w:type="gramEnd"/>
      <w:r w:rsidR="00C922D2" w:rsidRPr="004419C9">
        <w:rPr>
          <w:rFonts w:ascii="Times New Roman" w:hAnsi="Times New Roman"/>
          <w:sz w:val="28"/>
          <w:szCs w:val="28"/>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Законом, с учетом особенностей отношений, регулируемых законодательством Донецкой Народной Республики в области связи.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13.</w:t>
      </w:r>
      <w:r w:rsidR="00C922D2" w:rsidRPr="004419C9">
        <w:rPr>
          <w:rFonts w:ascii="Times New Roman" w:hAnsi="Times New Roman"/>
          <w:b/>
          <w:bCs/>
          <w:sz w:val="28"/>
          <w:szCs w:val="28"/>
        </w:rPr>
        <w:t xml:space="preserve"> Борьба с распространением экстремистских материалов</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1.</w:t>
      </w:r>
      <w:r w:rsidR="0099135C">
        <w:rPr>
          <w:rFonts w:ascii="Times New Roman" w:hAnsi="Times New Roman"/>
          <w:sz w:val="28"/>
          <w:szCs w:val="28"/>
        </w:rPr>
        <w:t> </w:t>
      </w:r>
      <w:r w:rsidRPr="004419C9">
        <w:rPr>
          <w:rFonts w:ascii="Times New Roman" w:hAnsi="Times New Roman"/>
          <w:sz w:val="28"/>
          <w:szCs w:val="28"/>
        </w:rPr>
        <w:t>На территории Донецкой Народной Республики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Закона. К таким материалам относятся:</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а) официальные материалы запрещенных экстремистских организаций;</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Закона;</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 xml:space="preserve">в) любые иные, в том числе анонимные, материалы, содержащие признаки, предусмотренные частью </w:t>
      </w:r>
      <w:r w:rsidR="005D5FE1">
        <w:rPr>
          <w:rFonts w:ascii="Times New Roman" w:hAnsi="Times New Roman"/>
          <w:sz w:val="28"/>
          <w:szCs w:val="28"/>
        </w:rPr>
        <w:t>первой</w:t>
      </w:r>
      <w:r w:rsidRPr="004419C9">
        <w:rPr>
          <w:rFonts w:ascii="Times New Roman" w:hAnsi="Times New Roman"/>
          <w:sz w:val="28"/>
          <w:szCs w:val="28"/>
        </w:rPr>
        <w:t xml:space="preserve"> статьи 1 настоящего Закона.</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C922D2" w:rsidRPr="004419C9">
        <w:rPr>
          <w:rFonts w:ascii="Times New Roman" w:hAnsi="Times New Roman"/>
          <w:sz w:val="28"/>
          <w:szCs w:val="28"/>
        </w:rPr>
        <w:t xml:space="preserve">Установление наличия в информационных материалах признаков, предусмотренных пунктами </w:t>
      </w:r>
      <w:r w:rsidR="005D5FE1">
        <w:rPr>
          <w:rFonts w:ascii="Times New Roman" w:hAnsi="Times New Roman"/>
          <w:sz w:val="28"/>
          <w:szCs w:val="28"/>
        </w:rPr>
        <w:t>«</w:t>
      </w:r>
      <w:r w:rsidR="00C922D2" w:rsidRPr="004419C9">
        <w:rPr>
          <w:rFonts w:ascii="Times New Roman" w:hAnsi="Times New Roman"/>
          <w:sz w:val="28"/>
          <w:szCs w:val="28"/>
        </w:rPr>
        <w:t>а</w:t>
      </w:r>
      <w:r w:rsidR="005D5FE1">
        <w:rPr>
          <w:rFonts w:ascii="Times New Roman" w:hAnsi="Times New Roman"/>
          <w:sz w:val="28"/>
          <w:szCs w:val="28"/>
        </w:rPr>
        <w:t>»</w:t>
      </w:r>
      <w:r w:rsidR="0099135C">
        <w:rPr>
          <w:rFonts w:ascii="Times New Roman" w:hAnsi="Times New Roman"/>
          <w:sz w:val="28"/>
          <w:szCs w:val="28"/>
        </w:rPr>
        <w:t> – </w:t>
      </w:r>
      <w:r w:rsidR="005D5FE1">
        <w:rPr>
          <w:rFonts w:ascii="Times New Roman" w:hAnsi="Times New Roman"/>
          <w:sz w:val="28"/>
          <w:szCs w:val="28"/>
        </w:rPr>
        <w:t>«</w:t>
      </w:r>
      <w:r w:rsidR="00C922D2" w:rsidRPr="004419C9">
        <w:rPr>
          <w:rFonts w:ascii="Times New Roman" w:hAnsi="Times New Roman"/>
          <w:sz w:val="28"/>
          <w:szCs w:val="28"/>
        </w:rPr>
        <w:t>в</w:t>
      </w:r>
      <w:r w:rsidR="005D5FE1">
        <w:rPr>
          <w:rFonts w:ascii="Times New Roman" w:hAnsi="Times New Roman"/>
          <w:sz w:val="28"/>
          <w:szCs w:val="28"/>
        </w:rPr>
        <w:t>»</w:t>
      </w:r>
      <w:r w:rsidR="00C922D2" w:rsidRPr="004419C9">
        <w:rPr>
          <w:rFonts w:ascii="Times New Roman" w:hAnsi="Times New Roman"/>
          <w:sz w:val="28"/>
          <w:szCs w:val="28"/>
        </w:rPr>
        <w:t xml:space="preserve"> части первой настоящей статьи, осуществляется судом по месту нахождения организации, осуществившей издание таких материалов, на основании представления прокурора.</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Решение суда об установлении наличия в информационных материалах признаков, предусмотренных частью первой статьи 1 настоящего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 xml:space="preserve">Копия вступившего в законную силу судебного решения о признании информационных материалов </w:t>
      </w:r>
      <w:proofErr w:type="gramStart"/>
      <w:r w:rsidR="00C922D2" w:rsidRPr="004419C9">
        <w:rPr>
          <w:rFonts w:ascii="Times New Roman" w:hAnsi="Times New Roman"/>
          <w:sz w:val="28"/>
          <w:szCs w:val="28"/>
        </w:rPr>
        <w:t>экстремистскими</w:t>
      </w:r>
      <w:proofErr w:type="gramEnd"/>
      <w:r w:rsidR="00C922D2" w:rsidRPr="004419C9">
        <w:rPr>
          <w:rFonts w:ascii="Times New Roman" w:hAnsi="Times New Roman"/>
          <w:sz w:val="28"/>
          <w:szCs w:val="28"/>
        </w:rPr>
        <w:t xml:space="preserve"> направляется в  республиканский орган исполнительной власти, осуществляющий государственную регистрацию общественных объединений и религиозных организаций.</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5. </w:t>
      </w:r>
      <w:r w:rsidR="00C922D2" w:rsidRPr="004419C9">
        <w:rPr>
          <w:rFonts w:ascii="Times New Roman" w:hAnsi="Times New Roman"/>
          <w:sz w:val="28"/>
          <w:szCs w:val="28"/>
        </w:rPr>
        <w:t xml:space="preserve">Республиканский орган исполнительной власти, осуществляющий государственную регистрацию общественных объединений и религиозных организаций, на основании решения суда о признании информационных материалов </w:t>
      </w:r>
      <w:proofErr w:type="gramStart"/>
      <w:r w:rsidR="00C922D2" w:rsidRPr="004419C9">
        <w:rPr>
          <w:rFonts w:ascii="Times New Roman" w:hAnsi="Times New Roman"/>
          <w:sz w:val="28"/>
          <w:szCs w:val="28"/>
        </w:rPr>
        <w:t>экстремистскими</w:t>
      </w:r>
      <w:proofErr w:type="gramEnd"/>
      <w:r w:rsidR="00C922D2" w:rsidRPr="004419C9">
        <w:rPr>
          <w:rFonts w:ascii="Times New Roman" w:hAnsi="Times New Roman"/>
          <w:sz w:val="28"/>
          <w:szCs w:val="28"/>
        </w:rPr>
        <w:t xml:space="preserve"> в течение тридцати дней вносит их в республиканский список экстремистских материалов. Республиканский список экстремистских материалов подлежит размещению в информационно-телекоммуникационной сети «Интернет» на официальном сайте республиканского органа исполнительной власти, осуществляющего государственную регистрацию общественных объединений и религиозных организаций. Указанный список также подлежит опубликованию в средствах массовой информации в порядке, установленном законодательством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6. </w:t>
      </w:r>
      <w:r w:rsidR="00C922D2" w:rsidRPr="004419C9">
        <w:rPr>
          <w:rFonts w:ascii="Times New Roman" w:hAnsi="Times New Roman"/>
          <w:sz w:val="28"/>
          <w:szCs w:val="28"/>
        </w:rPr>
        <w:t>Решение о включении материалов в республиканский список экстремистских материалов может быть обжаловано в суд в установленном порядке.</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7. </w:t>
      </w:r>
      <w:proofErr w:type="gramStart"/>
      <w:r w:rsidR="00C922D2" w:rsidRPr="004419C9">
        <w:rPr>
          <w:rFonts w:ascii="Times New Roman" w:hAnsi="Times New Roman"/>
          <w:sz w:val="28"/>
          <w:szCs w:val="28"/>
        </w:rPr>
        <w:t>Материалы, включенные в республиканский список экстремистских материалов, не подлежат распространению на территории Донецкой Народной Республики,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roofErr w:type="gramEnd"/>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lastRenderedPageBreak/>
        <w:t>Статья </w:t>
      </w:r>
      <w:r w:rsidR="00C922D2" w:rsidRPr="005D5FE1">
        <w:rPr>
          <w:rFonts w:ascii="Times New Roman" w:hAnsi="Times New Roman"/>
          <w:bCs/>
          <w:sz w:val="28"/>
          <w:szCs w:val="28"/>
        </w:rPr>
        <w:t>14.</w:t>
      </w:r>
      <w:r w:rsidR="00C04966">
        <w:rPr>
          <w:rFonts w:ascii="Times New Roman" w:hAnsi="Times New Roman"/>
          <w:bCs/>
          <w:sz w:val="28"/>
          <w:szCs w:val="28"/>
        </w:rPr>
        <w:t> </w:t>
      </w:r>
      <w:r w:rsidR="00C922D2" w:rsidRPr="004419C9">
        <w:rPr>
          <w:rFonts w:ascii="Times New Roman" w:hAnsi="Times New Roman"/>
          <w:b/>
          <w:bCs/>
          <w:sz w:val="28"/>
          <w:szCs w:val="28"/>
        </w:rPr>
        <w:t>Ответственность должностных лиц, государственных и муниципальных служащих за осуществление ими экстремистской деятельности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sz w:val="28"/>
          <w:szCs w:val="28"/>
        </w:rPr>
        <w:t>1. </w:t>
      </w:r>
      <w:proofErr w:type="gramStart"/>
      <w:r w:rsidR="00C922D2" w:rsidRPr="004419C9">
        <w:rPr>
          <w:rFonts w:ascii="Times New Roman" w:hAnsi="Times New Roman"/>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Донецкой Народной Республики ответственность.</w:t>
      </w:r>
      <w:proofErr w:type="gramEnd"/>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15.</w:t>
      </w:r>
      <w:r w:rsidR="00C04966">
        <w:rPr>
          <w:rFonts w:ascii="Times New Roman" w:hAnsi="Times New Roman"/>
          <w:bCs/>
          <w:sz w:val="28"/>
          <w:szCs w:val="28"/>
        </w:rPr>
        <w:t> </w:t>
      </w:r>
      <w:r w:rsidR="00C922D2" w:rsidRPr="004419C9">
        <w:rPr>
          <w:rFonts w:ascii="Times New Roman" w:hAnsi="Times New Roman"/>
          <w:b/>
          <w:bCs/>
          <w:sz w:val="28"/>
          <w:szCs w:val="28"/>
        </w:rPr>
        <w:t>Ответственность граждан Донецкой Народной Республики, иностранных граждан и лиц без гражданства за осуществление экстремистской деятельности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proofErr w:type="gramStart"/>
      <w:r w:rsidR="00C922D2" w:rsidRPr="004419C9">
        <w:rPr>
          <w:rFonts w:ascii="Times New Roman" w:hAnsi="Times New Roman"/>
          <w:sz w:val="28"/>
          <w:szCs w:val="28"/>
        </w:rPr>
        <w:t>За осуществление экстремистской деятельности граждане Донецкой Народной Республики,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Донецкой Народной Республики порядке.</w:t>
      </w:r>
      <w:proofErr w:type="gramEnd"/>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proofErr w:type="gramStart"/>
      <w:r w:rsidR="00C922D2" w:rsidRPr="004419C9">
        <w:rPr>
          <w:rFonts w:ascii="Times New Roman" w:hAnsi="Times New Roman"/>
          <w:sz w:val="28"/>
          <w:szCs w:val="28"/>
        </w:rPr>
        <w:t>В целях обеспечения государственной и общественной безопасности по основаниям и в порядке, которые предусмотрены законодательством Донецкой Народной Республики,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В случае</w:t>
      </w:r>
      <w:proofErr w:type="gramStart"/>
      <w:r w:rsidR="00C922D2" w:rsidRPr="004419C9">
        <w:rPr>
          <w:rFonts w:ascii="Times New Roman" w:hAnsi="Times New Roman"/>
          <w:sz w:val="28"/>
          <w:szCs w:val="28"/>
        </w:rPr>
        <w:t>,</w:t>
      </w:r>
      <w:proofErr w:type="gramEnd"/>
      <w:r w:rsidR="00C922D2" w:rsidRPr="004419C9">
        <w:rPr>
          <w:rFonts w:ascii="Times New Roman" w:hAnsi="Times New Roman"/>
          <w:sz w:val="28"/>
          <w:szCs w:val="28"/>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w:t>
      </w:r>
      <w:r w:rsidR="00C922D2" w:rsidRPr="004419C9">
        <w:rPr>
          <w:rFonts w:ascii="Times New Roman" w:hAnsi="Times New Roman"/>
          <w:sz w:val="28"/>
          <w:szCs w:val="28"/>
        </w:rPr>
        <w:lastRenderedPageBreak/>
        <w:t>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16.</w:t>
      </w:r>
      <w:r w:rsidR="00C04966">
        <w:rPr>
          <w:rFonts w:ascii="Times New Roman" w:hAnsi="Times New Roman"/>
          <w:b/>
          <w:bCs/>
          <w:sz w:val="28"/>
          <w:szCs w:val="28"/>
        </w:rPr>
        <w:t> </w:t>
      </w:r>
      <w:r w:rsidR="00C922D2" w:rsidRPr="004419C9">
        <w:rPr>
          <w:rFonts w:ascii="Times New Roman" w:hAnsi="Times New Roman"/>
          <w:b/>
          <w:bCs/>
          <w:sz w:val="28"/>
          <w:szCs w:val="28"/>
        </w:rPr>
        <w:t>Недопущение осуществления экстремистской деятельности при проведении массовых акций</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Донецкой Народной Республики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Донецкой Народной Республики.</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2. </w:t>
      </w:r>
      <w:r w:rsidR="00C922D2" w:rsidRPr="004419C9">
        <w:rPr>
          <w:rFonts w:ascii="Times New Roman" w:hAnsi="Times New Roman"/>
          <w:sz w:val="28"/>
          <w:szCs w:val="28"/>
        </w:rPr>
        <w:t>Участникам массовых акций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3. </w:t>
      </w:r>
      <w:r w:rsidR="00C922D2" w:rsidRPr="004419C9">
        <w:rPr>
          <w:rFonts w:ascii="Times New Roman" w:hAnsi="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922D2" w:rsidRPr="004419C9" w:rsidRDefault="00C04966" w:rsidP="0099135C">
      <w:pPr>
        <w:spacing w:after="360"/>
        <w:ind w:firstLine="709"/>
        <w:jc w:val="both"/>
        <w:rPr>
          <w:rFonts w:ascii="Times New Roman" w:hAnsi="Times New Roman"/>
          <w:sz w:val="28"/>
          <w:szCs w:val="28"/>
        </w:rPr>
      </w:pPr>
      <w:r>
        <w:rPr>
          <w:rFonts w:ascii="Times New Roman" w:hAnsi="Times New Roman"/>
          <w:sz w:val="28"/>
          <w:szCs w:val="28"/>
        </w:rPr>
        <w:t>4. </w:t>
      </w:r>
      <w:r w:rsidR="00C922D2" w:rsidRPr="004419C9">
        <w:rPr>
          <w:rFonts w:ascii="Times New Roman" w:hAnsi="Times New Roman"/>
          <w:sz w:val="28"/>
          <w:szCs w:val="28"/>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Донецкой Народной Республики и ответственность ее </w:t>
      </w:r>
      <w:r w:rsidR="00C922D2" w:rsidRPr="004419C9">
        <w:rPr>
          <w:rFonts w:ascii="Times New Roman" w:hAnsi="Times New Roman"/>
          <w:sz w:val="28"/>
          <w:szCs w:val="28"/>
        </w:rPr>
        <w:lastRenderedPageBreak/>
        <w:t>организаторов по основаниям и в порядке, которые предусмотрены законодательством Донецкой Народной Республики.</w:t>
      </w:r>
    </w:p>
    <w:p w:rsidR="00C922D2" w:rsidRPr="004419C9" w:rsidRDefault="0099135C" w:rsidP="0099135C">
      <w:pPr>
        <w:spacing w:after="360"/>
        <w:ind w:firstLine="709"/>
        <w:jc w:val="both"/>
        <w:rPr>
          <w:rFonts w:ascii="Times New Roman" w:hAnsi="Times New Roman"/>
          <w:sz w:val="28"/>
          <w:szCs w:val="28"/>
        </w:rPr>
      </w:pPr>
      <w:r>
        <w:rPr>
          <w:rFonts w:ascii="Times New Roman" w:hAnsi="Times New Roman"/>
          <w:bCs/>
          <w:sz w:val="28"/>
          <w:szCs w:val="28"/>
        </w:rPr>
        <w:t>Статья </w:t>
      </w:r>
      <w:r w:rsidR="00C922D2" w:rsidRPr="005D5FE1">
        <w:rPr>
          <w:rFonts w:ascii="Times New Roman" w:hAnsi="Times New Roman"/>
          <w:bCs/>
          <w:sz w:val="28"/>
          <w:szCs w:val="28"/>
        </w:rPr>
        <w:t>17.</w:t>
      </w:r>
      <w:r w:rsidR="00B06ECD">
        <w:rPr>
          <w:rFonts w:ascii="Times New Roman" w:hAnsi="Times New Roman"/>
          <w:b/>
          <w:bCs/>
          <w:sz w:val="28"/>
          <w:szCs w:val="28"/>
        </w:rPr>
        <w:t> </w:t>
      </w:r>
      <w:r w:rsidR="00C922D2" w:rsidRPr="004419C9">
        <w:rPr>
          <w:rFonts w:ascii="Times New Roman" w:hAnsi="Times New Roman"/>
          <w:b/>
          <w:bCs/>
          <w:sz w:val="28"/>
          <w:szCs w:val="28"/>
        </w:rPr>
        <w:t>Международное сотрудничество в области борьбы с экстремизмом</w:t>
      </w:r>
    </w:p>
    <w:p w:rsidR="00C922D2" w:rsidRPr="004419C9" w:rsidRDefault="00B06ECD" w:rsidP="0099135C">
      <w:pPr>
        <w:spacing w:after="360"/>
        <w:ind w:firstLine="709"/>
        <w:jc w:val="both"/>
        <w:rPr>
          <w:rFonts w:ascii="Times New Roman" w:hAnsi="Times New Roman"/>
          <w:sz w:val="28"/>
          <w:szCs w:val="28"/>
        </w:rPr>
      </w:pPr>
      <w:r>
        <w:rPr>
          <w:rFonts w:ascii="Times New Roman" w:hAnsi="Times New Roman"/>
          <w:sz w:val="28"/>
          <w:szCs w:val="28"/>
        </w:rPr>
        <w:t>1. </w:t>
      </w:r>
      <w:r w:rsidR="00C922D2" w:rsidRPr="004419C9">
        <w:rPr>
          <w:rFonts w:ascii="Times New Roman" w:hAnsi="Times New Roman"/>
          <w:sz w:val="28"/>
          <w:szCs w:val="28"/>
        </w:rPr>
        <w:t>На территории Донецкой Народной Республики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законодательством Донецкой Народной Республики.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2.</w:t>
      </w:r>
      <w:r w:rsidR="00B06ECD">
        <w:rPr>
          <w:rFonts w:ascii="Times New Roman" w:hAnsi="Times New Roman"/>
          <w:sz w:val="28"/>
          <w:szCs w:val="28"/>
        </w:rPr>
        <w:t> </w:t>
      </w:r>
      <w:r w:rsidRPr="004419C9">
        <w:rPr>
          <w:rFonts w:ascii="Times New Roman" w:hAnsi="Times New Roman"/>
          <w:sz w:val="28"/>
          <w:szCs w:val="28"/>
        </w:rPr>
        <w:t>Запрет деятельности иностранной некоммерческой неправительственной организации влечет за собой:</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а) аннулирование государственной аккредитации и регистрации в порядке, установленном законодательством Донецкой Народной Республики;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б) запрет пребывания на территории Донецкой Народной Республики иностранных граждан и лиц без гражданства в качестве представителей данной организации;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в) запрет на ведение любой хозяйственной и иной деятельности на территории Донецкой Народной Республики;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г) запрет публикации в средствах массовой информации любых материалов от имени запрещенной организации;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д) запрет распространения на территории Донецкой Народной Республики материалов запрещенной организации, а равно иной информационной продукции, содержащей материалы данной организации;</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lastRenderedPageBreak/>
        <w:t>ж) запрет на создание ее организаций-правопреемников в любой организационно-правовой форме.</w:t>
      </w:r>
    </w:p>
    <w:p w:rsidR="00C922D2" w:rsidRPr="004419C9" w:rsidRDefault="00B06ECD" w:rsidP="0099135C">
      <w:pPr>
        <w:spacing w:after="360"/>
        <w:ind w:firstLine="709"/>
        <w:jc w:val="both"/>
        <w:rPr>
          <w:rFonts w:ascii="Times New Roman" w:hAnsi="Times New Roman"/>
          <w:sz w:val="28"/>
          <w:szCs w:val="28"/>
        </w:rPr>
      </w:pPr>
      <w:r>
        <w:rPr>
          <w:rFonts w:ascii="Times New Roman" w:hAnsi="Times New Roman"/>
          <w:sz w:val="28"/>
          <w:szCs w:val="28"/>
        </w:rPr>
        <w:t>3. </w:t>
      </w:r>
      <w:proofErr w:type="gramStart"/>
      <w:r w:rsidR="00C922D2" w:rsidRPr="004419C9">
        <w:rPr>
          <w:rFonts w:ascii="Times New Roman" w:hAnsi="Times New Roman"/>
          <w:sz w:val="28"/>
          <w:szCs w:val="28"/>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обязан в десятидневный срок уведомить дипломатическое представительство или консульское учреждение соответствующего иностранного государства в Донецкой Народной Республике о запрете деятельности на территории Донецкой Народной Республики данной организации, причинах запрета, а также о последствиях, связанных с запретом.</w:t>
      </w:r>
      <w:proofErr w:type="gramEnd"/>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4.</w:t>
      </w:r>
      <w:r w:rsidR="00B06ECD">
        <w:rPr>
          <w:rFonts w:ascii="Times New Roman" w:hAnsi="Times New Roman"/>
          <w:sz w:val="28"/>
          <w:szCs w:val="28"/>
        </w:rPr>
        <w:t> </w:t>
      </w:r>
      <w:r w:rsidRPr="004419C9">
        <w:rPr>
          <w:rFonts w:ascii="Times New Roman" w:hAnsi="Times New Roman"/>
          <w:sz w:val="28"/>
          <w:szCs w:val="28"/>
        </w:rPr>
        <w:t>Донецкая Народная Республика в соответствии с международными договорами Донецкой Народной Республики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922D2" w:rsidRPr="004419C9" w:rsidRDefault="0099135C" w:rsidP="0099135C">
      <w:pPr>
        <w:spacing w:after="360"/>
        <w:ind w:firstLine="709"/>
        <w:jc w:val="both"/>
        <w:rPr>
          <w:rFonts w:ascii="Times New Roman" w:hAnsi="Times New Roman"/>
          <w:b/>
          <w:sz w:val="28"/>
          <w:szCs w:val="28"/>
        </w:rPr>
      </w:pPr>
      <w:r>
        <w:rPr>
          <w:rFonts w:ascii="Times New Roman" w:hAnsi="Times New Roman"/>
          <w:sz w:val="28"/>
          <w:szCs w:val="28"/>
        </w:rPr>
        <w:t>Статья </w:t>
      </w:r>
      <w:r w:rsidR="00C922D2" w:rsidRPr="005D5FE1">
        <w:rPr>
          <w:rFonts w:ascii="Times New Roman" w:hAnsi="Times New Roman"/>
          <w:sz w:val="28"/>
          <w:szCs w:val="28"/>
        </w:rPr>
        <w:t>18.</w:t>
      </w:r>
      <w:r w:rsidR="00B06ECD">
        <w:rPr>
          <w:rFonts w:ascii="Times New Roman" w:hAnsi="Times New Roman"/>
          <w:b/>
          <w:sz w:val="28"/>
          <w:szCs w:val="28"/>
        </w:rPr>
        <w:t> </w:t>
      </w:r>
      <w:r w:rsidR="00C922D2" w:rsidRPr="004419C9">
        <w:rPr>
          <w:rFonts w:ascii="Times New Roman" w:hAnsi="Times New Roman"/>
          <w:b/>
          <w:sz w:val="28"/>
          <w:szCs w:val="28"/>
        </w:rPr>
        <w:t>Порядок вступления в силу настоящего Закона</w:t>
      </w:r>
    </w:p>
    <w:p w:rsidR="00C922D2" w:rsidRPr="004419C9" w:rsidRDefault="00C922D2" w:rsidP="0099135C">
      <w:pPr>
        <w:spacing w:after="360"/>
        <w:ind w:firstLine="709"/>
        <w:jc w:val="both"/>
        <w:rPr>
          <w:rFonts w:ascii="Times New Roman" w:hAnsi="Times New Roman"/>
          <w:sz w:val="28"/>
          <w:szCs w:val="28"/>
        </w:rPr>
      </w:pPr>
      <w:r w:rsidRPr="004419C9">
        <w:rPr>
          <w:rFonts w:ascii="Times New Roman" w:hAnsi="Times New Roman"/>
          <w:sz w:val="28"/>
          <w:szCs w:val="28"/>
        </w:rPr>
        <w:t>Настоящий Закон вступает в силу с момента его официального опубликования.</w:t>
      </w:r>
    </w:p>
    <w:p w:rsidR="00C922D2" w:rsidRPr="004419C9" w:rsidRDefault="0099135C" w:rsidP="0099135C">
      <w:pPr>
        <w:spacing w:after="360"/>
        <w:ind w:firstLine="709"/>
        <w:jc w:val="both"/>
        <w:rPr>
          <w:rFonts w:ascii="Times New Roman" w:hAnsi="Times New Roman"/>
          <w:b/>
          <w:sz w:val="28"/>
          <w:szCs w:val="28"/>
        </w:rPr>
      </w:pPr>
      <w:r>
        <w:rPr>
          <w:rFonts w:ascii="Times New Roman" w:hAnsi="Times New Roman"/>
          <w:sz w:val="28"/>
          <w:szCs w:val="28"/>
        </w:rPr>
        <w:t>Статья </w:t>
      </w:r>
      <w:r w:rsidR="00C922D2" w:rsidRPr="005D5FE1">
        <w:rPr>
          <w:rFonts w:ascii="Times New Roman" w:hAnsi="Times New Roman"/>
          <w:sz w:val="28"/>
          <w:szCs w:val="28"/>
        </w:rPr>
        <w:t>19.</w:t>
      </w:r>
      <w:r w:rsidR="00B06ECD">
        <w:rPr>
          <w:rFonts w:ascii="Times New Roman" w:hAnsi="Times New Roman"/>
          <w:b/>
          <w:sz w:val="28"/>
          <w:szCs w:val="28"/>
        </w:rPr>
        <w:t> </w:t>
      </w:r>
      <w:r w:rsidR="00C922D2" w:rsidRPr="004419C9">
        <w:rPr>
          <w:rFonts w:ascii="Times New Roman" w:hAnsi="Times New Roman"/>
          <w:b/>
          <w:sz w:val="28"/>
          <w:szCs w:val="28"/>
        </w:rPr>
        <w:t>Переходные положения</w:t>
      </w:r>
      <w:bookmarkStart w:id="0" w:name="_GoBack"/>
      <w:bookmarkEnd w:id="0"/>
    </w:p>
    <w:p w:rsidR="00C922D2" w:rsidRPr="004419C9" w:rsidRDefault="00201B2B" w:rsidP="0099135C">
      <w:pPr>
        <w:spacing w:after="360"/>
        <w:ind w:firstLine="709"/>
        <w:jc w:val="both"/>
        <w:rPr>
          <w:rFonts w:ascii="Times New Roman" w:hAnsi="Times New Roman"/>
          <w:sz w:val="28"/>
          <w:szCs w:val="28"/>
        </w:rPr>
      </w:pPr>
      <w:r>
        <w:rPr>
          <w:rFonts w:ascii="Times New Roman" w:hAnsi="Times New Roman"/>
          <w:sz w:val="28"/>
          <w:szCs w:val="28"/>
        </w:rPr>
        <w:t>Правительству</w:t>
      </w:r>
      <w:r w:rsidR="00B06ECD">
        <w:rPr>
          <w:rFonts w:ascii="Times New Roman" w:hAnsi="Times New Roman"/>
          <w:sz w:val="28"/>
          <w:szCs w:val="28"/>
        </w:rPr>
        <w:t xml:space="preserve"> Донецкой Народной Республики </w:t>
      </w:r>
      <w:r w:rsidR="00C922D2" w:rsidRPr="004419C9">
        <w:rPr>
          <w:rFonts w:ascii="Times New Roman" w:hAnsi="Times New Roman"/>
          <w:sz w:val="28"/>
          <w:szCs w:val="28"/>
        </w:rPr>
        <w:t>необходимо принять и утвердить нормативные правовые акты, указанные в настоящем Законе, а также обеспечить пересмотр и приведение министерствами и другими республиканскими органами исполнительной власти их нормативных правовых актов в соответствие с настоящим Законом.</w:t>
      </w:r>
    </w:p>
    <w:p w:rsidR="00B06ECD" w:rsidRDefault="00B06ECD" w:rsidP="005D5FE1">
      <w:pPr>
        <w:tabs>
          <w:tab w:val="left" w:pos="6810"/>
        </w:tabs>
        <w:spacing w:after="0"/>
        <w:rPr>
          <w:rFonts w:ascii="Times New Roman" w:hAnsi="Times New Roman"/>
          <w:sz w:val="28"/>
          <w:szCs w:val="28"/>
        </w:rPr>
      </w:pPr>
    </w:p>
    <w:p w:rsidR="00C922D2" w:rsidRPr="004419C9" w:rsidRDefault="00C922D2" w:rsidP="005D5FE1">
      <w:pPr>
        <w:tabs>
          <w:tab w:val="left" w:pos="6810"/>
        </w:tabs>
        <w:spacing w:after="0"/>
        <w:rPr>
          <w:rFonts w:ascii="Times New Roman" w:hAnsi="Times New Roman"/>
          <w:sz w:val="28"/>
          <w:szCs w:val="28"/>
        </w:rPr>
      </w:pPr>
      <w:r w:rsidRPr="004419C9">
        <w:rPr>
          <w:rFonts w:ascii="Times New Roman" w:hAnsi="Times New Roman"/>
          <w:sz w:val="28"/>
          <w:szCs w:val="28"/>
        </w:rPr>
        <w:t xml:space="preserve">Глава </w:t>
      </w:r>
    </w:p>
    <w:p w:rsidR="00C922D2" w:rsidRPr="004419C9" w:rsidRDefault="00C922D2" w:rsidP="005D5FE1">
      <w:pPr>
        <w:tabs>
          <w:tab w:val="left" w:pos="6810"/>
        </w:tabs>
        <w:spacing w:after="0"/>
        <w:rPr>
          <w:rFonts w:ascii="Times New Roman" w:hAnsi="Times New Roman"/>
          <w:sz w:val="28"/>
          <w:szCs w:val="28"/>
        </w:rPr>
      </w:pPr>
      <w:r w:rsidRPr="004419C9">
        <w:rPr>
          <w:rFonts w:ascii="Times New Roman" w:hAnsi="Times New Roman"/>
          <w:sz w:val="28"/>
          <w:szCs w:val="28"/>
        </w:rPr>
        <w:t>Донецкой Народной Республики</w:t>
      </w:r>
      <w:r w:rsidRPr="004419C9">
        <w:rPr>
          <w:rFonts w:ascii="Times New Roman" w:hAnsi="Times New Roman"/>
          <w:sz w:val="28"/>
          <w:szCs w:val="28"/>
        </w:rPr>
        <w:tab/>
      </w:r>
      <w:r w:rsidR="005D5FE1">
        <w:rPr>
          <w:rFonts w:ascii="Times New Roman" w:hAnsi="Times New Roman"/>
          <w:sz w:val="28"/>
          <w:szCs w:val="28"/>
        </w:rPr>
        <w:tab/>
      </w:r>
      <w:r w:rsidR="00C04966">
        <w:rPr>
          <w:rFonts w:ascii="Times New Roman" w:hAnsi="Times New Roman"/>
          <w:sz w:val="28"/>
          <w:szCs w:val="28"/>
        </w:rPr>
        <w:t xml:space="preserve">      </w:t>
      </w:r>
      <w:r w:rsidRPr="004419C9">
        <w:rPr>
          <w:rFonts w:ascii="Times New Roman" w:hAnsi="Times New Roman"/>
          <w:sz w:val="28"/>
          <w:szCs w:val="28"/>
        </w:rPr>
        <w:t>А.В. Захарченко</w:t>
      </w:r>
    </w:p>
    <w:p w:rsidR="00C04966" w:rsidRDefault="00C04966" w:rsidP="005D5FE1">
      <w:pPr>
        <w:spacing w:after="0"/>
        <w:rPr>
          <w:rFonts w:ascii="Times New Roman" w:hAnsi="Times New Roman"/>
          <w:sz w:val="28"/>
          <w:szCs w:val="28"/>
        </w:rPr>
      </w:pPr>
    </w:p>
    <w:p w:rsidR="00B06ECD" w:rsidRPr="004419C9" w:rsidRDefault="00B06ECD" w:rsidP="005D5FE1">
      <w:pPr>
        <w:spacing w:after="0"/>
        <w:rPr>
          <w:rFonts w:ascii="Times New Roman" w:hAnsi="Times New Roman"/>
          <w:sz w:val="28"/>
          <w:szCs w:val="28"/>
        </w:rPr>
      </w:pPr>
    </w:p>
    <w:p w:rsidR="00C922D2" w:rsidRPr="004419C9" w:rsidRDefault="00C922D2" w:rsidP="00C04966">
      <w:pPr>
        <w:spacing w:after="120"/>
        <w:rPr>
          <w:rFonts w:ascii="Times New Roman" w:hAnsi="Times New Roman"/>
          <w:sz w:val="28"/>
          <w:szCs w:val="28"/>
        </w:rPr>
      </w:pPr>
      <w:r w:rsidRPr="004419C9">
        <w:rPr>
          <w:rFonts w:ascii="Times New Roman" w:hAnsi="Times New Roman"/>
          <w:sz w:val="28"/>
          <w:szCs w:val="28"/>
        </w:rPr>
        <w:t>г. Донецк</w:t>
      </w:r>
    </w:p>
    <w:p w:rsidR="00C922D2" w:rsidRPr="004419C9" w:rsidRDefault="005D5FE1" w:rsidP="00C04966">
      <w:pPr>
        <w:spacing w:after="120"/>
        <w:rPr>
          <w:rFonts w:ascii="Times New Roman" w:hAnsi="Times New Roman"/>
          <w:sz w:val="28"/>
          <w:szCs w:val="28"/>
        </w:rPr>
      </w:pPr>
      <w:r>
        <w:rPr>
          <w:rFonts w:ascii="Times New Roman" w:hAnsi="Times New Roman"/>
          <w:sz w:val="28"/>
          <w:szCs w:val="28"/>
        </w:rPr>
        <w:t>9 июня</w:t>
      </w:r>
      <w:r w:rsidR="00C922D2" w:rsidRPr="004419C9">
        <w:rPr>
          <w:rFonts w:ascii="Times New Roman" w:hAnsi="Times New Roman"/>
          <w:sz w:val="28"/>
          <w:szCs w:val="28"/>
        </w:rPr>
        <w:t xml:space="preserve"> 2015 года</w:t>
      </w:r>
    </w:p>
    <w:p w:rsidR="00C922D2" w:rsidRPr="00075F02" w:rsidRDefault="00C922D2" w:rsidP="00C04966">
      <w:pPr>
        <w:spacing w:after="120"/>
        <w:jc w:val="both"/>
        <w:rPr>
          <w:rFonts w:ascii="Times New Roman" w:hAnsi="Times New Roman"/>
          <w:sz w:val="28"/>
          <w:szCs w:val="28"/>
        </w:rPr>
      </w:pPr>
      <w:r w:rsidRPr="004419C9">
        <w:rPr>
          <w:rFonts w:ascii="Times New Roman" w:hAnsi="Times New Roman"/>
          <w:sz w:val="28"/>
          <w:szCs w:val="28"/>
        </w:rPr>
        <w:t>№</w:t>
      </w:r>
      <w:r w:rsidR="005D5FE1">
        <w:rPr>
          <w:rFonts w:ascii="Times New Roman" w:hAnsi="Times New Roman"/>
          <w:sz w:val="28"/>
          <w:szCs w:val="28"/>
        </w:rPr>
        <w:t xml:space="preserve"> 51-IНС</w:t>
      </w:r>
      <w:r w:rsidR="00075F02">
        <w:rPr>
          <w:noProof/>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donetskoj-narodnoj-respubliki-o-protivodejstvii-ekstremistskoj-deyatelnost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donetskoj-narodnoj-respubliki-o-protivodejstvii-ekstremistskoj-deyatelnosti%2F&amp;4&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22D2" w:rsidRPr="00075F02" w:rsidSect="0099135C">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2F" w:rsidRDefault="00B6392F" w:rsidP="000726D3">
      <w:pPr>
        <w:spacing w:after="0" w:line="240" w:lineRule="auto"/>
      </w:pPr>
      <w:r>
        <w:separator/>
      </w:r>
    </w:p>
  </w:endnote>
  <w:endnote w:type="continuationSeparator" w:id="0">
    <w:p w:rsidR="00B6392F" w:rsidRDefault="00B6392F" w:rsidP="0007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2F" w:rsidRDefault="00B6392F" w:rsidP="000726D3">
      <w:pPr>
        <w:spacing w:after="0" w:line="240" w:lineRule="auto"/>
      </w:pPr>
      <w:r>
        <w:separator/>
      </w:r>
    </w:p>
  </w:footnote>
  <w:footnote w:type="continuationSeparator" w:id="0">
    <w:p w:rsidR="00B6392F" w:rsidRDefault="00B6392F" w:rsidP="00072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2D2" w:rsidRDefault="007B1D61">
    <w:pPr>
      <w:pStyle w:val="a5"/>
      <w:jc w:val="center"/>
    </w:pPr>
    <w:r>
      <w:fldChar w:fldCharType="begin"/>
    </w:r>
    <w:r>
      <w:instrText>PAGE   \* MERGEFORMAT</w:instrText>
    </w:r>
    <w:r>
      <w:fldChar w:fldCharType="separate"/>
    </w:r>
    <w:r w:rsidR="00B53E2E">
      <w:rPr>
        <w:noProof/>
      </w:rPr>
      <w:t>17</w:t>
    </w:r>
    <w:r>
      <w:rPr>
        <w:noProof/>
      </w:rPr>
      <w:fldChar w:fldCharType="end"/>
    </w:r>
  </w:p>
  <w:p w:rsidR="00C922D2" w:rsidRDefault="00C922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2E9"/>
    <w:multiLevelType w:val="hybridMultilevel"/>
    <w:tmpl w:val="97FE7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6474F"/>
    <w:multiLevelType w:val="hybridMultilevel"/>
    <w:tmpl w:val="D48C98BC"/>
    <w:lvl w:ilvl="0" w:tplc="9C48241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5427AB"/>
    <w:multiLevelType w:val="hybridMultilevel"/>
    <w:tmpl w:val="13609138"/>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045D6E"/>
    <w:multiLevelType w:val="hybridMultilevel"/>
    <w:tmpl w:val="01B845AE"/>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18"/>
    <w:rsid w:val="000726D3"/>
    <w:rsid w:val="00075F02"/>
    <w:rsid w:val="00165745"/>
    <w:rsid w:val="001C3807"/>
    <w:rsid w:val="001E113D"/>
    <w:rsid w:val="00201B2B"/>
    <w:rsid w:val="002064C4"/>
    <w:rsid w:val="0026771B"/>
    <w:rsid w:val="002A53E4"/>
    <w:rsid w:val="002C3B99"/>
    <w:rsid w:val="002E401A"/>
    <w:rsid w:val="002F7119"/>
    <w:rsid w:val="0033207D"/>
    <w:rsid w:val="0035000F"/>
    <w:rsid w:val="00397E2A"/>
    <w:rsid w:val="003B5D1E"/>
    <w:rsid w:val="003D4EAD"/>
    <w:rsid w:val="00410460"/>
    <w:rsid w:val="004419C9"/>
    <w:rsid w:val="00450CA6"/>
    <w:rsid w:val="004529A5"/>
    <w:rsid w:val="00470B3E"/>
    <w:rsid w:val="00487031"/>
    <w:rsid w:val="00505643"/>
    <w:rsid w:val="00520868"/>
    <w:rsid w:val="00595075"/>
    <w:rsid w:val="005D5FE1"/>
    <w:rsid w:val="00682ABC"/>
    <w:rsid w:val="006A0C8C"/>
    <w:rsid w:val="006B5BC1"/>
    <w:rsid w:val="006F2FB0"/>
    <w:rsid w:val="00716BEF"/>
    <w:rsid w:val="0072115B"/>
    <w:rsid w:val="00754A63"/>
    <w:rsid w:val="007867B8"/>
    <w:rsid w:val="007B1183"/>
    <w:rsid w:val="007B1D61"/>
    <w:rsid w:val="007B4280"/>
    <w:rsid w:val="007C5E8D"/>
    <w:rsid w:val="007D2273"/>
    <w:rsid w:val="00836E1B"/>
    <w:rsid w:val="008421AB"/>
    <w:rsid w:val="008525CB"/>
    <w:rsid w:val="008840B4"/>
    <w:rsid w:val="00893E64"/>
    <w:rsid w:val="008F74B9"/>
    <w:rsid w:val="009311F7"/>
    <w:rsid w:val="0099135C"/>
    <w:rsid w:val="009B0626"/>
    <w:rsid w:val="009B37AE"/>
    <w:rsid w:val="009C26B7"/>
    <w:rsid w:val="00A40AC6"/>
    <w:rsid w:val="00A5466F"/>
    <w:rsid w:val="00A70459"/>
    <w:rsid w:val="00A86E18"/>
    <w:rsid w:val="00B06ECD"/>
    <w:rsid w:val="00B20B77"/>
    <w:rsid w:val="00B43700"/>
    <w:rsid w:val="00B53E2E"/>
    <w:rsid w:val="00B6392F"/>
    <w:rsid w:val="00BB0E33"/>
    <w:rsid w:val="00BF6FD5"/>
    <w:rsid w:val="00C03C26"/>
    <w:rsid w:val="00C04966"/>
    <w:rsid w:val="00C162EA"/>
    <w:rsid w:val="00C922D2"/>
    <w:rsid w:val="00CF00F1"/>
    <w:rsid w:val="00D32CB3"/>
    <w:rsid w:val="00DC5CBF"/>
    <w:rsid w:val="00DD01C1"/>
    <w:rsid w:val="00DD564A"/>
    <w:rsid w:val="00E00A38"/>
    <w:rsid w:val="00E11EC9"/>
    <w:rsid w:val="00E43E8F"/>
    <w:rsid w:val="00E50A00"/>
    <w:rsid w:val="00E66DC0"/>
    <w:rsid w:val="00E7754B"/>
    <w:rsid w:val="00EA48E6"/>
    <w:rsid w:val="00EC5272"/>
    <w:rsid w:val="00F26C93"/>
    <w:rsid w:val="00F36A07"/>
    <w:rsid w:val="00F375B5"/>
    <w:rsid w:val="00F50EBD"/>
    <w:rsid w:val="00FF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86E18"/>
    <w:rPr>
      <w:rFonts w:cs="Times New Roman"/>
      <w:b/>
      <w:bCs/>
    </w:rPr>
  </w:style>
  <w:style w:type="paragraph" w:customStyle="1" w:styleId="1">
    <w:name w:val="Без интервала1"/>
    <w:uiPriority w:val="99"/>
    <w:rsid w:val="00DD564A"/>
    <w:rPr>
      <w:sz w:val="22"/>
      <w:szCs w:val="22"/>
    </w:rPr>
  </w:style>
  <w:style w:type="paragraph" w:styleId="a4">
    <w:name w:val="Normal (Web)"/>
    <w:basedOn w:val="a"/>
    <w:uiPriority w:val="99"/>
    <w:rsid w:val="008421AB"/>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0726D3"/>
    <w:pPr>
      <w:tabs>
        <w:tab w:val="center" w:pos="4819"/>
        <w:tab w:val="right" w:pos="9639"/>
      </w:tabs>
      <w:spacing w:after="0" w:line="240" w:lineRule="auto"/>
    </w:pPr>
  </w:style>
  <w:style w:type="character" w:customStyle="1" w:styleId="a6">
    <w:name w:val="Верхний колонтитул Знак"/>
    <w:link w:val="a5"/>
    <w:uiPriority w:val="99"/>
    <w:locked/>
    <w:rsid w:val="000726D3"/>
    <w:rPr>
      <w:rFonts w:cs="Times New Roman"/>
    </w:rPr>
  </w:style>
  <w:style w:type="paragraph" w:styleId="a7">
    <w:name w:val="footer"/>
    <w:basedOn w:val="a"/>
    <w:link w:val="a8"/>
    <w:uiPriority w:val="99"/>
    <w:rsid w:val="000726D3"/>
    <w:pPr>
      <w:tabs>
        <w:tab w:val="center" w:pos="4819"/>
        <w:tab w:val="right" w:pos="9639"/>
      </w:tabs>
      <w:spacing w:after="0" w:line="240" w:lineRule="auto"/>
    </w:pPr>
  </w:style>
  <w:style w:type="character" w:customStyle="1" w:styleId="a8">
    <w:name w:val="Нижний колонтитул Знак"/>
    <w:link w:val="a7"/>
    <w:uiPriority w:val="99"/>
    <w:locked/>
    <w:rsid w:val="000726D3"/>
    <w:rPr>
      <w:rFonts w:cs="Times New Roman"/>
    </w:rPr>
  </w:style>
  <w:style w:type="paragraph" w:styleId="a9">
    <w:name w:val="Balloon Text"/>
    <w:basedOn w:val="a"/>
    <w:link w:val="aa"/>
    <w:uiPriority w:val="99"/>
    <w:semiHidden/>
    <w:rsid w:val="007B118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B1183"/>
    <w:rPr>
      <w:rFonts w:ascii="Tahoma" w:hAnsi="Tahoma" w:cs="Tahoma"/>
      <w:sz w:val="16"/>
      <w:szCs w:val="16"/>
    </w:rPr>
  </w:style>
  <w:style w:type="paragraph" w:styleId="ab">
    <w:name w:val="List Paragraph"/>
    <w:basedOn w:val="a"/>
    <w:uiPriority w:val="99"/>
    <w:qFormat/>
    <w:rsid w:val="007B1183"/>
    <w:pPr>
      <w:ind w:left="720"/>
      <w:contextualSpacing/>
    </w:pPr>
  </w:style>
  <w:style w:type="character" w:styleId="ac">
    <w:name w:val="Hyperlink"/>
    <w:basedOn w:val="a0"/>
    <w:uiPriority w:val="99"/>
    <w:unhideWhenUsed/>
    <w:rsid w:val="00E50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86E18"/>
    <w:rPr>
      <w:rFonts w:cs="Times New Roman"/>
      <w:b/>
      <w:bCs/>
    </w:rPr>
  </w:style>
  <w:style w:type="paragraph" w:customStyle="1" w:styleId="1">
    <w:name w:val="Без интервала1"/>
    <w:uiPriority w:val="99"/>
    <w:rsid w:val="00DD564A"/>
    <w:rPr>
      <w:sz w:val="22"/>
      <w:szCs w:val="22"/>
    </w:rPr>
  </w:style>
  <w:style w:type="paragraph" w:styleId="a4">
    <w:name w:val="Normal (Web)"/>
    <w:basedOn w:val="a"/>
    <w:uiPriority w:val="99"/>
    <w:rsid w:val="008421AB"/>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0726D3"/>
    <w:pPr>
      <w:tabs>
        <w:tab w:val="center" w:pos="4819"/>
        <w:tab w:val="right" w:pos="9639"/>
      </w:tabs>
      <w:spacing w:after="0" w:line="240" w:lineRule="auto"/>
    </w:pPr>
  </w:style>
  <w:style w:type="character" w:customStyle="1" w:styleId="a6">
    <w:name w:val="Верхний колонтитул Знак"/>
    <w:link w:val="a5"/>
    <w:uiPriority w:val="99"/>
    <w:locked/>
    <w:rsid w:val="000726D3"/>
    <w:rPr>
      <w:rFonts w:cs="Times New Roman"/>
    </w:rPr>
  </w:style>
  <w:style w:type="paragraph" w:styleId="a7">
    <w:name w:val="footer"/>
    <w:basedOn w:val="a"/>
    <w:link w:val="a8"/>
    <w:uiPriority w:val="99"/>
    <w:rsid w:val="000726D3"/>
    <w:pPr>
      <w:tabs>
        <w:tab w:val="center" w:pos="4819"/>
        <w:tab w:val="right" w:pos="9639"/>
      </w:tabs>
      <w:spacing w:after="0" w:line="240" w:lineRule="auto"/>
    </w:pPr>
  </w:style>
  <w:style w:type="character" w:customStyle="1" w:styleId="a8">
    <w:name w:val="Нижний колонтитул Знак"/>
    <w:link w:val="a7"/>
    <w:uiPriority w:val="99"/>
    <w:locked/>
    <w:rsid w:val="000726D3"/>
    <w:rPr>
      <w:rFonts w:cs="Times New Roman"/>
    </w:rPr>
  </w:style>
  <w:style w:type="paragraph" w:styleId="a9">
    <w:name w:val="Balloon Text"/>
    <w:basedOn w:val="a"/>
    <w:link w:val="aa"/>
    <w:uiPriority w:val="99"/>
    <w:semiHidden/>
    <w:rsid w:val="007B118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B1183"/>
    <w:rPr>
      <w:rFonts w:ascii="Tahoma" w:hAnsi="Tahoma" w:cs="Tahoma"/>
      <w:sz w:val="16"/>
      <w:szCs w:val="16"/>
    </w:rPr>
  </w:style>
  <w:style w:type="paragraph" w:styleId="ab">
    <w:name w:val="List Paragraph"/>
    <w:basedOn w:val="a"/>
    <w:uiPriority w:val="99"/>
    <w:qFormat/>
    <w:rsid w:val="007B1183"/>
    <w:pPr>
      <w:ind w:left="720"/>
      <w:contextualSpacing/>
    </w:pPr>
  </w:style>
  <w:style w:type="character" w:styleId="ac">
    <w:name w:val="Hyperlink"/>
    <w:basedOn w:val="a0"/>
    <w:uiPriority w:val="99"/>
    <w:unhideWhenUsed/>
    <w:rsid w:val="00E50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131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C47C-E376-4380-8CDC-3738991E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3541</Words>
  <Characters>28415</Characters>
  <Application>Microsoft Office Word</Application>
  <DocSecurity>0</DocSecurity>
  <Lines>236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2015-06-02T10:42:00Z</cp:lastPrinted>
  <dcterms:created xsi:type="dcterms:W3CDTF">2020-03-23T11:16:00Z</dcterms:created>
  <dcterms:modified xsi:type="dcterms:W3CDTF">2020-03-23T11:20:00Z</dcterms:modified>
</cp:coreProperties>
</file>